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DCF" w:rsidRDefault="00913E53" w:rsidP="00293680">
      <w:pPr>
        <w:spacing w:line="240" w:lineRule="auto"/>
        <w:jc w:val="both"/>
        <w:rPr>
          <w:rFonts w:ascii="Tahoma" w:hAnsi="Tahoma" w:cs="Tahoma"/>
        </w:rPr>
      </w:pPr>
      <w:r w:rsidRPr="00913E53">
        <w:rPr>
          <w:rFonts w:ascii="Tahoma" w:hAnsi="Tahoma" w:cs="Tahoma"/>
        </w:rPr>
        <w:t xml:space="preserve">A </w:t>
      </w:r>
      <w:proofErr w:type="spellStart"/>
      <w:r w:rsidRPr="00913E53">
        <w:rPr>
          <w:rFonts w:ascii="Tahoma" w:hAnsi="Tahoma" w:cs="Tahoma"/>
        </w:rPr>
        <w:t>helyi</w:t>
      </w:r>
      <w:proofErr w:type="spellEnd"/>
      <w:r w:rsidRPr="00913E53">
        <w:rPr>
          <w:rFonts w:ascii="Tahoma" w:hAnsi="Tahoma" w:cs="Tahoma"/>
        </w:rPr>
        <w:t xml:space="preserve"> </w:t>
      </w:r>
      <w:proofErr w:type="spellStart"/>
      <w:r w:rsidRPr="00913E53">
        <w:rPr>
          <w:rFonts w:ascii="Tahoma" w:hAnsi="Tahoma" w:cs="Tahoma"/>
        </w:rPr>
        <w:t>önkormányzatokról</w:t>
      </w:r>
      <w:proofErr w:type="spellEnd"/>
      <w:r w:rsidRPr="00913E53">
        <w:rPr>
          <w:rFonts w:ascii="Tahoma" w:hAnsi="Tahoma" w:cs="Tahoma"/>
        </w:rPr>
        <w:t xml:space="preserve"> </w:t>
      </w:r>
      <w:proofErr w:type="spellStart"/>
      <w:r w:rsidRPr="00913E53">
        <w:rPr>
          <w:rFonts w:ascii="Tahoma" w:hAnsi="Tahoma" w:cs="Tahoma"/>
        </w:rPr>
        <w:t>szóló</w:t>
      </w:r>
      <w:proofErr w:type="spellEnd"/>
      <w:r w:rsidRPr="00913E53">
        <w:rPr>
          <w:rFonts w:ascii="Tahoma" w:hAnsi="Tahoma" w:cs="Tahoma"/>
        </w:rPr>
        <w:t xml:space="preserve"> </w:t>
      </w:r>
      <w:proofErr w:type="spellStart"/>
      <w:r w:rsidRPr="00913E53">
        <w:rPr>
          <w:rFonts w:ascii="Tahoma" w:hAnsi="Tahoma" w:cs="Tahoma"/>
        </w:rPr>
        <w:t>Törvény</w:t>
      </w:r>
      <w:proofErr w:type="spellEnd"/>
      <w:r w:rsidRPr="00913E53">
        <w:rPr>
          <w:rFonts w:ascii="Tahoma" w:hAnsi="Tahoma" w:cs="Tahoma"/>
        </w:rPr>
        <w:t xml:space="preserve"> (SZK </w:t>
      </w:r>
      <w:proofErr w:type="spellStart"/>
      <w:r w:rsidRPr="00913E53">
        <w:rPr>
          <w:rFonts w:ascii="Tahoma" w:hAnsi="Tahoma" w:cs="Tahoma"/>
        </w:rPr>
        <w:t>HivatalosKözlönye</w:t>
      </w:r>
      <w:proofErr w:type="spellEnd"/>
      <w:r>
        <w:t xml:space="preserve">, </w:t>
      </w:r>
      <w:r>
        <w:rPr>
          <w:rFonts w:ascii="Tahoma" w:hAnsi="Tahoma" w:cs="Tahoma"/>
        </w:rPr>
        <w:t xml:space="preserve">129/07, 83/14, 101/16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47/18 </w:t>
      </w:r>
      <w:proofErr w:type="spellStart"/>
      <w:r>
        <w:rPr>
          <w:rFonts w:ascii="Tahoma" w:hAnsi="Tahoma" w:cs="Tahoma"/>
        </w:rPr>
        <w:t>sz</w:t>
      </w:r>
      <w:proofErr w:type="spellEnd"/>
      <w:r>
        <w:rPr>
          <w:rFonts w:ascii="Tahoma" w:hAnsi="Tahoma" w:cs="Tahoma"/>
        </w:rPr>
        <w:t>.) 32.szakasza 1.</w:t>
      </w:r>
      <w:r w:rsidR="00B936CD">
        <w:rPr>
          <w:rFonts w:ascii="Tahoma" w:hAnsi="Tahoma" w:cs="Tahoma"/>
        </w:rPr>
        <w:t xml:space="preserve">bekezdése 6.pontja </w:t>
      </w:r>
      <w:proofErr w:type="spellStart"/>
      <w:r w:rsidR="00B936CD">
        <w:rPr>
          <w:rFonts w:ascii="Tahoma" w:hAnsi="Tahoma" w:cs="Tahoma"/>
        </w:rPr>
        <w:t>és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Óbecse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kö</w:t>
      </w:r>
      <w:r>
        <w:rPr>
          <w:rFonts w:ascii="Tahoma" w:hAnsi="Tahoma" w:cs="Tahoma"/>
        </w:rPr>
        <w:t>zség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Alapszabályának</w:t>
      </w:r>
      <w:proofErr w:type="spellEnd"/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Óbecse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község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Hivatalos</w:t>
      </w:r>
      <w:proofErr w:type="spellEnd"/>
      <w:r>
        <w:rPr>
          <w:rFonts w:ascii="Tahoma" w:hAnsi="Tahoma" w:cs="Tahoma"/>
        </w:rPr>
        <w:t xml:space="preserve"> Lapja,5/2019 </w:t>
      </w:r>
      <w:proofErr w:type="spellStart"/>
      <w:r>
        <w:rPr>
          <w:rFonts w:ascii="Tahoma" w:hAnsi="Tahoma" w:cs="Tahoma"/>
        </w:rPr>
        <w:t>sz</w:t>
      </w:r>
      <w:proofErr w:type="spellEnd"/>
      <w:r>
        <w:rPr>
          <w:rFonts w:ascii="Tahoma" w:hAnsi="Tahoma" w:cs="Tahoma"/>
        </w:rPr>
        <w:t xml:space="preserve">.) 34.szakasza 1.bekezdése 6.pontja </w:t>
      </w:r>
      <w:proofErr w:type="spellStart"/>
      <w:r>
        <w:rPr>
          <w:rFonts w:ascii="Tahoma" w:hAnsi="Tahoma" w:cs="Tahoma"/>
        </w:rPr>
        <w:t>alapján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Óbecse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község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korrupcióellenes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helyi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akcióterve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intézkedéseinek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megvalóítása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érdekében</w:t>
      </w:r>
      <w:proofErr w:type="spellEnd"/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Óbecse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község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Hivatalos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Lapja</w:t>
      </w:r>
      <w:proofErr w:type="spellEnd"/>
      <w:r>
        <w:rPr>
          <w:rFonts w:ascii="Tahoma" w:hAnsi="Tahoma" w:cs="Tahoma"/>
        </w:rPr>
        <w:t xml:space="preserve">, 106/2019 </w:t>
      </w:r>
      <w:proofErr w:type="spellStart"/>
      <w:r>
        <w:rPr>
          <w:rFonts w:ascii="Tahoma" w:hAnsi="Tahoma" w:cs="Tahoma"/>
        </w:rPr>
        <w:t>sz</w:t>
      </w:r>
      <w:proofErr w:type="spellEnd"/>
      <w:r>
        <w:rPr>
          <w:rFonts w:ascii="Tahoma" w:hAnsi="Tahoma" w:cs="Tahoma"/>
        </w:rPr>
        <w:t xml:space="preserve">.), </w:t>
      </w:r>
      <w:proofErr w:type="spellStart"/>
      <w:r>
        <w:rPr>
          <w:rFonts w:ascii="Tahoma" w:hAnsi="Tahoma" w:cs="Tahoma"/>
        </w:rPr>
        <w:t>Óbecse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község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Képviselő-testülete__________án</w:t>
      </w:r>
      <w:proofErr w:type="spellEnd"/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én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megtartott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ülésén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</w:t>
      </w:r>
      <w:r w:rsidR="00B73FCE">
        <w:rPr>
          <w:rFonts w:ascii="Tahoma" w:hAnsi="Tahoma" w:cs="Tahoma"/>
        </w:rPr>
        <w:t>gh</w:t>
      </w:r>
      <w:r>
        <w:rPr>
          <w:rFonts w:ascii="Tahoma" w:hAnsi="Tahoma" w:cs="Tahoma"/>
        </w:rPr>
        <w:t>ozza</w:t>
      </w:r>
      <w:proofErr w:type="spellEnd"/>
      <w:r w:rsidR="00B73FCE">
        <w:rPr>
          <w:rFonts w:ascii="Tahoma" w:hAnsi="Tahoma" w:cs="Tahoma"/>
        </w:rPr>
        <w:t xml:space="preserve"> a</w:t>
      </w:r>
      <w:r>
        <w:rPr>
          <w:rFonts w:ascii="Tahoma" w:hAnsi="Tahoma" w:cs="Tahoma"/>
        </w:rPr>
        <w:t xml:space="preserve">: </w:t>
      </w:r>
    </w:p>
    <w:p w:rsidR="00913E53" w:rsidRDefault="00913E53" w:rsidP="00293680">
      <w:pPr>
        <w:spacing w:line="240" w:lineRule="auto"/>
        <w:jc w:val="both"/>
        <w:rPr>
          <w:rFonts w:ascii="Tahoma" w:hAnsi="Tahoma" w:cs="Tahoma"/>
        </w:rPr>
      </w:pPr>
    </w:p>
    <w:p w:rsidR="00DA7365" w:rsidRDefault="00DA7365" w:rsidP="00DA7365">
      <w:pPr>
        <w:spacing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SZABÁLYZATOT </w:t>
      </w:r>
    </w:p>
    <w:p w:rsidR="00DA7365" w:rsidRPr="00E66415" w:rsidRDefault="00DA7365" w:rsidP="00DA7365">
      <w:pPr>
        <w:spacing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ÓBECSE KÖZSÉG KÖZSÉGI KÖZIGAZGATÁSI HIVATALA FOGLALKOZTATOTTJAI ÖSSZEFÉRHETETLENSÉGI ESETEINEK KEZELÉSÉRŐL </w:t>
      </w:r>
    </w:p>
    <w:p w:rsidR="008D3532" w:rsidRPr="00E66415" w:rsidRDefault="008D3532" w:rsidP="00695327">
      <w:pPr>
        <w:jc w:val="center"/>
        <w:rPr>
          <w:rFonts w:ascii="Tahoma" w:hAnsi="Tahoma" w:cs="Tahoma"/>
          <w:b/>
        </w:rPr>
      </w:pPr>
    </w:p>
    <w:p w:rsidR="00953CDF" w:rsidRPr="00E66415" w:rsidRDefault="00FC3948" w:rsidP="00690822">
      <w:pPr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  <w:lang w:val="en-US"/>
        </w:rPr>
        <w:t>I</w:t>
      </w:r>
      <w:r w:rsidR="00B73FCE">
        <w:rPr>
          <w:rFonts w:ascii="Tahoma" w:hAnsi="Tahoma" w:cs="Tahoma"/>
          <w:b/>
        </w:rPr>
        <w:t xml:space="preserve"> BEVEZETŐ RENDELKEZÉSEK</w:t>
      </w:r>
    </w:p>
    <w:p w:rsidR="00766D5F" w:rsidRDefault="00766D5F" w:rsidP="00953CDF">
      <w:pPr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1.</w:t>
      </w:r>
      <w:r w:rsidR="00B73FCE">
        <w:rPr>
          <w:rFonts w:ascii="Tahoma" w:hAnsi="Tahoma" w:cs="Tahoma"/>
          <w:b/>
        </w:rPr>
        <w:t>szakasz</w:t>
      </w:r>
    </w:p>
    <w:p w:rsidR="00FC3948" w:rsidRPr="00E66415" w:rsidRDefault="00B73FCE" w:rsidP="00277C4E">
      <w:p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Ezzel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szabályzattal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közelebbről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rendelkeznek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összeférhetetlenségi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esetek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kiküszöböléséről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szóló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szabályokról</w:t>
      </w:r>
      <w:proofErr w:type="spellEnd"/>
      <w:r w:rsidR="00B936CD">
        <w:rPr>
          <w:rFonts w:ascii="Tahoma" w:hAnsi="Tahoma" w:cs="Tahoma"/>
        </w:rPr>
        <w:t xml:space="preserve">, a </w:t>
      </w:r>
      <w:proofErr w:type="spellStart"/>
      <w:r w:rsidR="00B936CD">
        <w:rPr>
          <w:rFonts w:ascii="Tahoma" w:hAnsi="Tahoma" w:cs="Tahoma"/>
        </w:rPr>
        <w:t>magánérdek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bejele</w:t>
      </w:r>
      <w:r>
        <w:rPr>
          <w:rFonts w:ascii="Tahoma" w:hAnsi="Tahoma" w:cs="Tahoma"/>
        </w:rPr>
        <w:t>ntésének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eljárásáról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összeférhetetlenségi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esetek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eljárási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dönté</w:t>
      </w:r>
      <w:r w:rsidR="00B936CD">
        <w:rPr>
          <w:rFonts w:ascii="Tahoma" w:hAnsi="Tahoma" w:cs="Tahoma"/>
        </w:rPr>
        <w:t>s</w:t>
      </w:r>
      <w:r>
        <w:rPr>
          <w:rFonts w:ascii="Tahoma" w:hAnsi="Tahoma" w:cs="Tahoma"/>
        </w:rPr>
        <w:t>hozatali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szabályairól</w:t>
      </w:r>
      <w:proofErr w:type="spellEnd"/>
      <w:r w:rsidR="00B936CD">
        <w:rPr>
          <w:rFonts w:ascii="Tahoma" w:hAnsi="Tahoma" w:cs="Tahoma"/>
        </w:rPr>
        <w:t xml:space="preserve">, a </w:t>
      </w:r>
      <w:proofErr w:type="spellStart"/>
      <w:r w:rsidR="00B936CD">
        <w:rPr>
          <w:rFonts w:ascii="Tahoma" w:hAnsi="Tahoma" w:cs="Tahoma"/>
        </w:rPr>
        <w:t>magánérdek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bejel</w:t>
      </w:r>
      <w:r>
        <w:rPr>
          <w:rFonts w:ascii="Tahoma" w:hAnsi="Tahoma" w:cs="Tahoma"/>
        </w:rPr>
        <w:t>entéséről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azon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személyek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meghatározásáról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akik</w:t>
      </w:r>
      <w:proofErr w:type="spellEnd"/>
      <w:r w:rsidR="00B156E3">
        <w:rPr>
          <w:rFonts w:ascii="Tahoma" w:hAnsi="Tahoma" w:cs="Tahoma"/>
        </w:rPr>
        <w:t xml:space="preserve"> a </w:t>
      </w:r>
      <w:proofErr w:type="spellStart"/>
      <w:r w:rsidR="00B156E3">
        <w:rPr>
          <w:rFonts w:ascii="Tahoma" w:hAnsi="Tahoma" w:cs="Tahoma"/>
        </w:rPr>
        <w:t>szabályok</w:t>
      </w:r>
      <w:proofErr w:type="spellEnd"/>
      <w:r w:rsidR="00B156E3">
        <w:rPr>
          <w:rFonts w:ascii="Tahoma" w:hAnsi="Tahoma" w:cs="Tahoma"/>
        </w:rPr>
        <w:t xml:space="preserve"> </w:t>
      </w:r>
      <w:proofErr w:type="spellStart"/>
      <w:r w:rsidR="00B156E3">
        <w:rPr>
          <w:rFonts w:ascii="Tahoma" w:hAnsi="Tahoma" w:cs="Tahoma"/>
        </w:rPr>
        <w:t>betartását</w:t>
      </w:r>
      <w:proofErr w:type="spellEnd"/>
      <w:r w:rsidR="00B156E3">
        <w:rPr>
          <w:rFonts w:ascii="Tahoma" w:hAnsi="Tahoma" w:cs="Tahoma"/>
        </w:rPr>
        <w:t xml:space="preserve"> </w:t>
      </w:r>
      <w:proofErr w:type="spellStart"/>
      <w:r w:rsidR="00B156E3">
        <w:rPr>
          <w:rFonts w:ascii="Tahoma" w:hAnsi="Tahoma" w:cs="Tahoma"/>
        </w:rPr>
        <w:t>és</w:t>
      </w:r>
      <w:proofErr w:type="spellEnd"/>
      <w:r w:rsidR="00B156E3">
        <w:rPr>
          <w:rFonts w:ascii="Tahoma" w:hAnsi="Tahoma" w:cs="Tahoma"/>
        </w:rPr>
        <w:t xml:space="preserve"> </w:t>
      </w:r>
      <w:proofErr w:type="spellStart"/>
      <w:r w:rsidR="00B156E3">
        <w:rPr>
          <w:rFonts w:ascii="Tahoma" w:hAnsi="Tahoma" w:cs="Tahoma"/>
        </w:rPr>
        <w:t>alkalmazását</w:t>
      </w:r>
      <w:proofErr w:type="spellEnd"/>
      <w:r w:rsidR="00B156E3">
        <w:rPr>
          <w:rFonts w:ascii="Tahoma" w:hAnsi="Tahoma" w:cs="Tahoma"/>
        </w:rPr>
        <w:t xml:space="preserve"> </w:t>
      </w:r>
      <w:proofErr w:type="spellStart"/>
      <w:r w:rsidR="00B156E3">
        <w:rPr>
          <w:rFonts w:ascii="Tahoma" w:hAnsi="Tahoma" w:cs="Tahoma"/>
        </w:rPr>
        <w:t>ellenőrzik</w:t>
      </w:r>
      <w:proofErr w:type="spellEnd"/>
      <w:r w:rsidR="00B156E3">
        <w:rPr>
          <w:rFonts w:ascii="Tahoma" w:hAnsi="Tahoma" w:cs="Tahoma"/>
        </w:rPr>
        <w:t xml:space="preserve"> </w:t>
      </w:r>
      <w:proofErr w:type="spellStart"/>
      <w:r w:rsidR="00B156E3">
        <w:rPr>
          <w:rFonts w:ascii="Tahoma" w:hAnsi="Tahoma" w:cs="Tahoma"/>
        </w:rPr>
        <w:t>és</w:t>
      </w:r>
      <w:proofErr w:type="spellEnd"/>
      <w:r w:rsidR="00B156E3">
        <w:rPr>
          <w:rFonts w:ascii="Tahoma" w:hAnsi="Tahoma" w:cs="Tahoma"/>
        </w:rPr>
        <w:t xml:space="preserve"> </w:t>
      </w:r>
      <w:proofErr w:type="spellStart"/>
      <w:r w:rsidR="00B156E3">
        <w:rPr>
          <w:rFonts w:ascii="Tahoma" w:hAnsi="Tahoma" w:cs="Tahoma"/>
        </w:rPr>
        <w:t>egyé</w:t>
      </w:r>
      <w:r w:rsidR="00B936CD">
        <w:rPr>
          <w:rFonts w:ascii="Tahoma" w:hAnsi="Tahoma" w:cs="Tahoma"/>
        </w:rPr>
        <w:t>b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jelentós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kérdésekről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az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összef</w:t>
      </w:r>
      <w:r w:rsidR="00B156E3">
        <w:rPr>
          <w:rFonts w:ascii="Tahoma" w:hAnsi="Tahoma" w:cs="Tahoma"/>
        </w:rPr>
        <w:t>érhetetlenségi</w:t>
      </w:r>
      <w:proofErr w:type="spellEnd"/>
      <w:r w:rsidR="00B156E3">
        <w:rPr>
          <w:rFonts w:ascii="Tahoma" w:hAnsi="Tahoma" w:cs="Tahoma"/>
        </w:rPr>
        <w:t xml:space="preserve"> </w:t>
      </w:r>
      <w:proofErr w:type="spellStart"/>
      <w:r w:rsidR="00B156E3">
        <w:rPr>
          <w:rFonts w:ascii="Tahoma" w:hAnsi="Tahoma" w:cs="Tahoma"/>
        </w:rPr>
        <w:t>esetek</w:t>
      </w:r>
      <w:proofErr w:type="spellEnd"/>
      <w:r w:rsidR="00B156E3">
        <w:rPr>
          <w:rFonts w:ascii="Tahoma" w:hAnsi="Tahoma" w:cs="Tahoma"/>
        </w:rPr>
        <w:t xml:space="preserve"> </w:t>
      </w:r>
      <w:proofErr w:type="spellStart"/>
      <w:r w:rsidR="00B156E3">
        <w:rPr>
          <w:rFonts w:ascii="Tahoma" w:hAnsi="Tahoma" w:cs="Tahoma"/>
        </w:rPr>
        <w:t>kezelése</w:t>
      </w:r>
      <w:proofErr w:type="spellEnd"/>
      <w:r w:rsidR="00B156E3">
        <w:rPr>
          <w:rFonts w:ascii="Tahoma" w:hAnsi="Tahoma" w:cs="Tahoma"/>
        </w:rPr>
        <w:t xml:space="preserve"> </w:t>
      </w:r>
      <w:proofErr w:type="spellStart"/>
      <w:r w:rsidR="00B156E3">
        <w:rPr>
          <w:rFonts w:ascii="Tahoma" w:hAnsi="Tahoma" w:cs="Tahoma"/>
        </w:rPr>
        <w:t>kapcsán</w:t>
      </w:r>
      <w:proofErr w:type="spellEnd"/>
      <w:r w:rsidR="00B156E3">
        <w:rPr>
          <w:rFonts w:ascii="Tahoma" w:hAnsi="Tahoma" w:cs="Tahoma"/>
        </w:rPr>
        <w:t>.</w:t>
      </w:r>
    </w:p>
    <w:p w:rsidR="00C6224D" w:rsidRPr="00E66415" w:rsidRDefault="00E65BDA" w:rsidP="00C6224D">
      <w:pPr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2.</w:t>
      </w:r>
      <w:r w:rsidR="00B156E3">
        <w:rPr>
          <w:rFonts w:ascii="Tahoma" w:hAnsi="Tahoma" w:cs="Tahoma"/>
          <w:b/>
        </w:rPr>
        <w:t>szakasz</w:t>
      </w:r>
    </w:p>
    <w:p w:rsidR="00B156E3" w:rsidRDefault="00B156E3" w:rsidP="00C6224D">
      <w:p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összeférhetetlenség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olyan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helyzet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melyben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foglalkoztatottnak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magánérdeke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fűződik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ahhoz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hogy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bizonyos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esetekben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befolyásolja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vagy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befolyásolhatja</w:t>
      </w:r>
      <w:proofErr w:type="spellEnd"/>
      <w:r>
        <w:rPr>
          <w:rFonts w:ascii="Tahoma" w:hAnsi="Tahoma" w:cs="Tahoma"/>
        </w:rPr>
        <w:t xml:space="preserve">   </w:t>
      </w:r>
      <w:proofErr w:type="spellStart"/>
      <w:r>
        <w:rPr>
          <w:rFonts w:ascii="Tahoma" w:hAnsi="Tahoma" w:cs="Tahoma"/>
        </w:rPr>
        <w:t>pártatlan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objektív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döntéshozatalát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munkavégzését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munkahelyen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oly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módon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hogy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veszélyezteti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általános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érdekeket</w:t>
      </w:r>
      <w:proofErr w:type="spellEnd"/>
      <w:r>
        <w:rPr>
          <w:rFonts w:ascii="Tahoma" w:hAnsi="Tahoma" w:cs="Tahoma"/>
        </w:rPr>
        <w:t>.</w:t>
      </w:r>
    </w:p>
    <w:p w:rsidR="00CF602C" w:rsidRPr="00B156E3" w:rsidRDefault="00B156E3" w:rsidP="00C6224D">
      <w:pPr>
        <w:jc w:val="both"/>
        <w:rPr>
          <w:rFonts w:ascii="Tahoma" w:hAnsi="Tahoma" w:cs="Tahoma"/>
          <w:lang w:val="en-US"/>
        </w:rPr>
      </w:pPr>
      <w:r w:rsidRPr="00B156E3">
        <w:rPr>
          <w:rFonts w:ascii="Tahoma" w:hAnsi="Tahoma" w:cs="Tahoma"/>
          <w:lang w:val="en-US"/>
        </w:rPr>
        <w:t xml:space="preserve"> A </w:t>
      </w:r>
      <w:proofErr w:type="spellStart"/>
      <w:r w:rsidRPr="00B156E3">
        <w:rPr>
          <w:rFonts w:ascii="Tahoma" w:hAnsi="Tahoma" w:cs="Tahoma"/>
          <w:lang w:val="en-US"/>
        </w:rPr>
        <w:t>foglalkoztatott</w:t>
      </w:r>
      <w:proofErr w:type="spellEnd"/>
      <w:r w:rsidRPr="00B156E3">
        <w:rPr>
          <w:rFonts w:ascii="Tahoma" w:hAnsi="Tahoma" w:cs="Tahoma"/>
          <w:lang w:val="en-US"/>
        </w:rPr>
        <w:t xml:space="preserve"> </w:t>
      </w:r>
      <w:proofErr w:type="spellStart"/>
      <w:r w:rsidRPr="00B156E3">
        <w:rPr>
          <w:rFonts w:ascii="Tahoma" w:hAnsi="Tahoma" w:cs="Tahoma"/>
          <w:lang w:val="en-US"/>
        </w:rPr>
        <w:t>magánérdeke</w:t>
      </w:r>
      <w:proofErr w:type="spellEnd"/>
      <w:r w:rsidRPr="00B156E3">
        <w:rPr>
          <w:rFonts w:ascii="Tahoma" w:hAnsi="Tahoma" w:cs="Tahoma"/>
          <w:lang w:val="en-US"/>
        </w:rPr>
        <w:t xml:space="preserve"> </w:t>
      </w:r>
      <w:proofErr w:type="spellStart"/>
      <w:r w:rsidRPr="00B156E3">
        <w:rPr>
          <w:rFonts w:ascii="Tahoma" w:hAnsi="Tahoma" w:cs="Tahoma"/>
          <w:lang w:val="en-US"/>
        </w:rPr>
        <w:t>minden</w:t>
      </w:r>
      <w:proofErr w:type="spellEnd"/>
      <w:r w:rsidRPr="00B156E3">
        <w:rPr>
          <w:rFonts w:ascii="Tahoma" w:hAnsi="Tahoma" w:cs="Tahoma"/>
          <w:lang w:val="en-US"/>
        </w:rPr>
        <w:t xml:space="preserve"> </w:t>
      </w:r>
      <w:proofErr w:type="spellStart"/>
      <w:r w:rsidRPr="00B156E3">
        <w:rPr>
          <w:rFonts w:ascii="Tahoma" w:hAnsi="Tahoma" w:cs="Tahoma"/>
          <w:lang w:val="en-US"/>
        </w:rPr>
        <w:t>has</w:t>
      </w:r>
      <w:r>
        <w:rPr>
          <w:rFonts w:ascii="Tahoma" w:hAnsi="Tahoma" w:cs="Tahoma"/>
          <w:lang w:val="en-US"/>
        </w:rPr>
        <w:t>zon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vagy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kedvezmény</w:t>
      </w:r>
      <w:proofErr w:type="spellEnd"/>
      <w:r>
        <w:rPr>
          <w:rFonts w:ascii="Tahoma" w:hAnsi="Tahoma" w:cs="Tahoma"/>
          <w:lang w:val="en-US"/>
        </w:rPr>
        <w:t xml:space="preserve"> a </w:t>
      </w:r>
      <w:proofErr w:type="spellStart"/>
      <w:r>
        <w:rPr>
          <w:rFonts w:ascii="Tahoma" w:hAnsi="Tahoma" w:cs="Tahoma"/>
          <w:lang w:val="en-US"/>
        </w:rPr>
        <w:t>foglalkoztatott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vagy</w:t>
      </w:r>
      <w:proofErr w:type="spellEnd"/>
      <w:r>
        <w:rPr>
          <w:rFonts w:ascii="Tahoma" w:hAnsi="Tahoma" w:cs="Tahoma"/>
          <w:lang w:val="en-US"/>
        </w:rPr>
        <w:t xml:space="preserve"> a </w:t>
      </w:r>
      <w:proofErr w:type="spellStart"/>
      <w:r>
        <w:rPr>
          <w:rFonts w:ascii="Tahoma" w:hAnsi="Tahoma" w:cs="Tahoma"/>
          <w:lang w:val="en-US"/>
        </w:rPr>
        <w:t>velek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összekötött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személy</w:t>
      </w:r>
      <w:proofErr w:type="spellEnd"/>
      <w:r>
        <w:rPr>
          <w:rFonts w:ascii="Tahoma" w:hAnsi="Tahoma" w:cs="Tahoma"/>
          <w:lang w:val="en-US"/>
        </w:rPr>
        <w:t>/</w:t>
      </w:r>
      <w:proofErr w:type="spellStart"/>
      <w:r>
        <w:rPr>
          <w:rFonts w:ascii="Tahoma" w:hAnsi="Tahoma" w:cs="Tahoma"/>
          <w:lang w:val="en-US"/>
        </w:rPr>
        <w:t>ek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számára</w:t>
      </w:r>
      <w:proofErr w:type="spellEnd"/>
      <w:r>
        <w:rPr>
          <w:rFonts w:ascii="Tahoma" w:hAnsi="Tahoma" w:cs="Tahoma"/>
          <w:lang w:val="en-US"/>
        </w:rPr>
        <w:t>.</w:t>
      </w:r>
    </w:p>
    <w:p w:rsidR="00B936CD" w:rsidRPr="00B936CD" w:rsidRDefault="00B156E3" w:rsidP="00B25EF8">
      <w:pPr>
        <w:jc w:val="both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összekötött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személyek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meghatározására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köztiszviselők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összeférhetetlenségi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eseteit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szabályozó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rendelkezések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irányadóak</w:t>
      </w:r>
      <w:proofErr w:type="spellEnd"/>
      <w:r>
        <w:rPr>
          <w:rFonts w:ascii="Tahoma" w:hAnsi="Tahoma" w:cs="Tahoma"/>
        </w:rPr>
        <w:t>.</w:t>
      </w:r>
    </w:p>
    <w:p w:rsidR="00EB076D" w:rsidRPr="00E66415" w:rsidRDefault="00EB076D" w:rsidP="00EB076D">
      <w:pPr>
        <w:jc w:val="center"/>
        <w:rPr>
          <w:rFonts w:ascii="Tahoma" w:eastAsia="Times New Roman" w:hAnsi="Tahoma" w:cs="Tahoma"/>
          <w:b/>
        </w:rPr>
      </w:pPr>
      <w:r w:rsidRPr="00E66415">
        <w:rPr>
          <w:rFonts w:ascii="Tahoma" w:eastAsia="Times New Roman" w:hAnsi="Tahoma" w:cs="Tahoma"/>
          <w:b/>
        </w:rPr>
        <w:t>3.</w:t>
      </w:r>
      <w:r w:rsidR="00B156E3">
        <w:rPr>
          <w:rFonts w:ascii="Tahoma" w:eastAsia="Times New Roman" w:hAnsi="Tahoma" w:cs="Tahoma"/>
          <w:b/>
        </w:rPr>
        <w:t>szakasz</w:t>
      </w:r>
    </w:p>
    <w:p w:rsidR="00EB076D" w:rsidRPr="009770D3" w:rsidRDefault="00B156E3" w:rsidP="00EB076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n</w:t>
      </w:r>
      <w:r>
        <w:rPr>
          <w:rFonts w:ascii="Tahoma" w:hAnsi="Tahoma" w:cs="Tahoma"/>
        </w:rPr>
        <w:t>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használhatja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munkáját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Községi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Közigazgatási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Hivatalban</w:t>
      </w:r>
      <w:proofErr w:type="spellEnd"/>
      <w:r w:rsidR="009770D3">
        <w:rPr>
          <w:rFonts w:ascii="Tahoma" w:hAnsi="Tahoma" w:cs="Tahoma"/>
        </w:rPr>
        <w:t xml:space="preserve">, </w:t>
      </w:r>
      <w:proofErr w:type="spellStart"/>
      <w:r w:rsidR="009770D3">
        <w:rPr>
          <w:rFonts w:ascii="Tahoma" w:hAnsi="Tahoma" w:cs="Tahoma"/>
        </w:rPr>
        <w:t>hogy</w:t>
      </w:r>
      <w:proofErr w:type="spellEnd"/>
      <w:r w:rsidR="009770D3">
        <w:rPr>
          <w:rFonts w:ascii="Tahoma" w:hAnsi="Tahoma" w:cs="Tahoma"/>
        </w:rPr>
        <w:t xml:space="preserve"> </w:t>
      </w:r>
      <w:proofErr w:type="spellStart"/>
      <w:r w:rsidR="009770D3">
        <w:rPr>
          <w:rFonts w:ascii="Tahoma" w:hAnsi="Tahoma" w:cs="Tahoma"/>
        </w:rPr>
        <w:t>ezzel</w:t>
      </w:r>
      <w:proofErr w:type="spellEnd"/>
      <w:r w:rsidR="009770D3">
        <w:rPr>
          <w:rFonts w:ascii="Tahoma" w:hAnsi="Tahoma" w:cs="Tahoma"/>
        </w:rPr>
        <w:t xml:space="preserve"> </w:t>
      </w:r>
      <w:proofErr w:type="spellStart"/>
      <w:r w:rsidR="009770D3">
        <w:rPr>
          <w:rFonts w:ascii="Tahoma" w:hAnsi="Tahoma" w:cs="Tahoma"/>
        </w:rPr>
        <w:t>befolyásolja</w:t>
      </w:r>
      <w:proofErr w:type="spellEnd"/>
      <w:r w:rsidR="009770D3">
        <w:rPr>
          <w:rFonts w:ascii="Tahoma" w:hAnsi="Tahoma" w:cs="Tahoma"/>
        </w:rPr>
        <w:t xml:space="preserve"> </w:t>
      </w:r>
      <w:proofErr w:type="spellStart"/>
      <w:r w:rsidR="009770D3">
        <w:rPr>
          <w:rFonts w:ascii="Tahoma" w:hAnsi="Tahoma" w:cs="Tahoma"/>
        </w:rPr>
        <w:t>saját</w:t>
      </w:r>
      <w:proofErr w:type="spellEnd"/>
      <w:r w:rsidR="009770D3">
        <w:rPr>
          <w:rFonts w:ascii="Tahoma" w:hAnsi="Tahoma" w:cs="Tahoma"/>
        </w:rPr>
        <w:t xml:space="preserve"> </w:t>
      </w:r>
      <w:proofErr w:type="spellStart"/>
      <w:r w:rsidR="009770D3">
        <w:rPr>
          <w:rFonts w:ascii="Tahoma" w:hAnsi="Tahoma" w:cs="Tahoma"/>
        </w:rPr>
        <w:t>és</w:t>
      </w:r>
      <w:proofErr w:type="spellEnd"/>
      <w:r w:rsidR="009770D3">
        <w:rPr>
          <w:rFonts w:ascii="Tahoma" w:hAnsi="Tahoma" w:cs="Tahoma"/>
        </w:rPr>
        <w:t xml:space="preserve"> a </w:t>
      </w:r>
      <w:proofErr w:type="spellStart"/>
      <w:r w:rsidR="009770D3">
        <w:rPr>
          <w:rFonts w:ascii="Tahoma" w:hAnsi="Tahoma" w:cs="Tahoma"/>
        </w:rPr>
        <w:t>vele</w:t>
      </w:r>
      <w:proofErr w:type="spellEnd"/>
      <w:r w:rsidR="009770D3">
        <w:rPr>
          <w:rFonts w:ascii="Tahoma" w:hAnsi="Tahoma" w:cs="Tahoma"/>
        </w:rPr>
        <w:t xml:space="preserve"> </w:t>
      </w:r>
      <w:proofErr w:type="spellStart"/>
      <w:r w:rsidR="009770D3">
        <w:rPr>
          <w:rFonts w:ascii="Tahoma" w:hAnsi="Tahoma" w:cs="Tahoma"/>
        </w:rPr>
        <w:t>összekötött</w:t>
      </w:r>
      <w:proofErr w:type="spellEnd"/>
      <w:r w:rsidR="009770D3">
        <w:rPr>
          <w:rFonts w:ascii="Tahoma" w:hAnsi="Tahoma" w:cs="Tahoma"/>
        </w:rPr>
        <w:t xml:space="preserve"> </w:t>
      </w:r>
      <w:proofErr w:type="spellStart"/>
      <w:r w:rsidR="009770D3">
        <w:rPr>
          <w:rFonts w:ascii="Tahoma" w:hAnsi="Tahoma" w:cs="Tahoma"/>
        </w:rPr>
        <w:t>személyek</w:t>
      </w:r>
      <w:proofErr w:type="spellEnd"/>
      <w:r w:rsidR="009770D3">
        <w:rPr>
          <w:rFonts w:ascii="Tahoma" w:hAnsi="Tahoma" w:cs="Tahoma"/>
        </w:rPr>
        <w:t xml:space="preserve"> </w:t>
      </w:r>
      <w:proofErr w:type="spellStart"/>
      <w:r w:rsidR="009770D3">
        <w:rPr>
          <w:rFonts w:ascii="Tahoma" w:hAnsi="Tahoma" w:cs="Tahoma"/>
        </w:rPr>
        <w:t>jogainak</w:t>
      </w:r>
      <w:proofErr w:type="spellEnd"/>
      <w:r w:rsidR="009770D3">
        <w:rPr>
          <w:rFonts w:ascii="Tahoma" w:hAnsi="Tahoma" w:cs="Tahoma"/>
        </w:rPr>
        <w:t xml:space="preserve"> </w:t>
      </w:r>
      <w:proofErr w:type="spellStart"/>
      <w:r w:rsidR="009770D3">
        <w:rPr>
          <w:rFonts w:ascii="Tahoma" w:hAnsi="Tahoma" w:cs="Tahoma"/>
        </w:rPr>
        <w:t>megvalósítását</w:t>
      </w:r>
      <w:proofErr w:type="spellEnd"/>
      <w:r w:rsidR="009770D3">
        <w:rPr>
          <w:rFonts w:ascii="Tahoma" w:hAnsi="Tahoma" w:cs="Tahoma"/>
        </w:rPr>
        <w:t>.</w:t>
      </w:r>
    </w:p>
    <w:p w:rsidR="00F0380D" w:rsidRPr="00E66415" w:rsidRDefault="00F0380D" w:rsidP="00FC3948">
      <w:pPr>
        <w:rPr>
          <w:rFonts w:ascii="Tahoma" w:eastAsia="Times New Roman" w:hAnsi="Tahoma" w:cs="Tahoma"/>
          <w:b/>
        </w:rPr>
      </w:pPr>
    </w:p>
    <w:p w:rsidR="009770D3" w:rsidRDefault="009A32DB" w:rsidP="00B936CD">
      <w:pPr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II</w:t>
      </w:r>
      <w:r w:rsidR="009770D3">
        <w:rPr>
          <w:rFonts w:ascii="Tahoma" w:hAnsi="Tahoma" w:cs="Tahoma"/>
          <w:b/>
        </w:rPr>
        <w:t xml:space="preserve"> A SZABÁLYZAT VÉGEHAJTÁSÁT FELÜGYELŐ SZEMÉLYEK MEGHATÁROZÁSÁNAK MÓDJA  </w:t>
      </w:r>
    </w:p>
    <w:p w:rsidR="00622F6F" w:rsidRPr="00E66415" w:rsidRDefault="00703D54" w:rsidP="009770D3">
      <w:pPr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4</w:t>
      </w:r>
      <w:r w:rsidR="00622F6F" w:rsidRPr="00E66415">
        <w:rPr>
          <w:rFonts w:ascii="Tahoma" w:hAnsi="Tahoma" w:cs="Tahoma"/>
          <w:b/>
        </w:rPr>
        <w:t>.</w:t>
      </w:r>
      <w:r w:rsidR="009770D3">
        <w:rPr>
          <w:rFonts w:ascii="Tahoma" w:hAnsi="Tahoma" w:cs="Tahoma"/>
          <w:b/>
        </w:rPr>
        <w:t>szakasz</w:t>
      </w:r>
    </w:p>
    <w:p w:rsidR="009770D3" w:rsidRDefault="009770D3" w:rsidP="00703D54">
      <w:pPr>
        <w:spacing w:line="10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Községi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Közigazgatási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vezetője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határozatával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legalább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két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foglalkoztatottat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rendel</w:t>
      </w:r>
      <w:proofErr w:type="spellEnd"/>
      <w:r>
        <w:rPr>
          <w:rFonts w:ascii="Tahoma" w:hAnsi="Tahoma" w:cs="Tahoma"/>
        </w:rPr>
        <w:t xml:space="preserve"> e</w:t>
      </w:r>
      <w:r w:rsidR="00B936CD">
        <w:rPr>
          <w:rFonts w:ascii="Tahoma" w:hAnsi="Tahoma" w:cs="Tahoma"/>
        </w:rPr>
        <w:t>l</w:t>
      </w:r>
      <w:r>
        <w:rPr>
          <w:rFonts w:ascii="Tahoma" w:hAnsi="Tahoma" w:cs="Tahoma"/>
        </w:rPr>
        <w:t xml:space="preserve"> (a </w:t>
      </w:r>
      <w:proofErr w:type="spellStart"/>
      <w:r>
        <w:rPr>
          <w:rFonts w:ascii="Tahoma" w:hAnsi="Tahoma" w:cs="Tahoma"/>
        </w:rPr>
        <w:t>továbbiakban</w:t>
      </w:r>
      <w:proofErr w:type="spellEnd"/>
      <w:r>
        <w:rPr>
          <w:rFonts w:ascii="Tahoma" w:hAnsi="Tahoma" w:cs="Tahoma"/>
        </w:rPr>
        <w:t xml:space="preserve">: </w:t>
      </w:r>
      <w:proofErr w:type="spellStart"/>
      <w:r>
        <w:rPr>
          <w:rFonts w:ascii="Tahoma" w:hAnsi="Tahoma" w:cs="Tahoma"/>
        </w:rPr>
        <w:t>Felhatalmazottak</w:t>
      </w:r>
      <w:proofErr w:type="spellEnd"/>
      <w:r>
        <w:rPr>
          <w:rFonts w:ascii="Tahoma" w:hAnsi="Tahoma" w:cs="Tahoma"/>
        </w:rPr>
        <w:t xml:space="preserve">) </w:t>
      </w:r>
      <w:proofErr w:type="spellStart"/>
      <w:r>
        <w:rPr>
          <w:rFonts w:ascii="Tahoma" w:hAnsi="Tahoma" w:cs="Tahoma"/>
        </w:rPr>
        <w:t>jelen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szabályzat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rendelkezéseinek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felügyeletére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akiket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felhatalmaz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következőkre</w:t>
      </w:r>
      <w:proofErr w:type="spellEnd"/>
      <w:r>
        <w:rPr>
          <w:rFonts w:ascii="Tahoma" w:hAnsi="Tahoma" w:cs="Tahoma"/>
        </w:rPr>
        <w:t>:</w:t>
      </w:r>
    </w:p>
    <w:p w:rsidR="009770D3" w:rsidRDefault="009770D3" w:rsidP="00703D54">
      <w:pPr>
        <w:spacing w:line="10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proofErr w:type="spellStart"/>
      <w:r>
        <w:rPr>
          <w:rFonts w:ascii="Tahoma" w:hAnsi="Tahoma" w:cs="Tahoma"/>
        </w:rPr>
        <w:t>értesítések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átvétele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fogadása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átvett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ajánkékokról</w:t>
      </w:r>
      <w:proofErr w:type="spellEnd"/>
      <w:r w:rsidRPr="00E66415">
        <w:rPr>
          <w:rFonts w:ascii="Tahoma" w:hAnsi="Tahoma" w:cs="Tahoma"/>
        </w:rPr>
        <w:t>;</w:t>
      </w:r>
    </w:p>
    <w:p w:rsidR="009770D3" w:rsidRDefault="009770D3" w:rsidP="00703D54">
      <w:pPr>
        <w:spacing w:line="10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- </w:t>
      </w:r>
      <w:proofErr w:type="spellStart"/>
      <w:r>
        <w:rPr>
          <w:rFonts w:ascii="Tahoma" w:hAnsi="Tahoma" w:cs="Tahoma"/>
        </w:rPr>
        <w:t>nyilvántartások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vezetése</w:t>
      </w:r>
      <w:proofErr w:type="spellEnd"/>
      <w:r>
        <w:rPr>
          <w:rFonts w:ascii="Tahoma" w:hAnsi="Tahoma" w:cs="Tahoma"/>
        </w:rPr>
        <w:t xml:space="preserve">: </w:t>
      </w:r>
      <w:proofErr w:type="spellStart"/>
      <w:r>
        <w:rPr>
          <w:rFonts w:ascii="Tahoma" w:hAnsi="Tahoma" w:cs="Tahoma"/>
        </w:rPr>
        <w:t>minden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ajá</w:t>
      </w:r>
      <w:r w:rsidR="00B936CD">
        <w:rPr>
          <w:rFonts w:ascii="Tahoma" w:hAnsi="Tahoma" w:cs="Tahoma"/>
        </w:rPr>
        <w:t>ndékról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melyet</w:t>
      </w:r>
      <w:proofErr w:type="spellEnd"/>
      <w:r w:rsidR="00B936CD">
        <w:rPr>
          <w:rFonts w:ascii="Tahoma" w:hAnsi="Tahoma" w:cs="Tahoma"/>
        </w:rPr>
        <w:t xml:space="preserve"> a </w:t>
      </w:r>
      <w:proofErr w:type="spellStart"/>
      <w:r w:rsidR="00B936CD">
        <w:rPr>
          <w:rFonts w:ascii="Tahoma" w:hAnsi="Tahoma" w:cs="Tahoma"/>
        </w:rPr>
        <w:t>foglalkoztatottak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kapnak</w:t>
      </w:r>
      <w:proofErr w:type="spellEnd"/>
      <w:r>
        <w:rPr>
          <w:rFonts w:ascii="Tahoma" w:hAnsi="Tahoma" w:cs="Tahoma"/>
        </w:rPr>
        <w:t xml:space="preserve">, a </w:t>
      </w:r>
      <w:proofErr w:type="spellStart"/>
      <w:r>
        <w:rPr>
          <w:rFonts w:ascii="Tahoma" w:hAnsi="Tahoma" w:cs="Tahoma"/>
        </w:rPr>
        <w:t>foglalkoztatottak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kiegészítő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munkájáról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jóváhagyásokról</w:t>
      </w:r>
      <w:proofErr w:type="spellEnd"/>
      <w:r>
        <w:rPr>
          <w:rFonts w:ascii="Tahoma" w:hAnsi="Tahoma" w:cs="Tahoma"/>
        </w:rPr>
        <w:t xml:space="preserve">, a </w:t>
      </w:r>
      <w:proofErr w:type="spellStart"/>
      <w:r>
        <w:rPr>
          <w:rFonts w:ascii="Tahoma" w:hAnsi="Tahoma" w:cs="Tahoma"/>
        </w:rPr>
        <w:t>magá</w:t>
      </w:r>
      <w:r w:rsidR="00B936CD">
        <w:rPr>
          <w:rFonts w:ascii="Tahoma" w:hAnsi="Tahoma" w:cs="Tahoma"/>
        </w:rPr>
        <w:t>nérdekről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szóló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bejelentések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fo</w:t>
      </w:r>
      <w:r>
        <w:rPr>
          <w:rFonts w:ascii="Tahoma" w:hAnsi="Tahoma" w:cs="Tahoma"/>
        </w:rPr>
        <w:t>gadásáról</w:t>
      </w:r>
      <w:proofErr w:type="spellEnd"/>
      <w:r w:rsidR="00946BD9">
        <w:rPr>
          <w:rFonts w:ascii="Tahoma" w:hAnsi="Tahoma" w:cs="Tahoma"/>
        </w:rPr>
        <w:t xml:space="preserve">, </w:t>
      </w:r>
      <w:proofErr w:type="spellStart"/>
      <w:r w:rsidR="00B936CD">
        <w:rPr>
          <w:rFonts w:ascii="Tahoma" w:hAnsi="Tahoma" w:cs="Tahoma"/>
        </w:rPr>
        <w:t>az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összeférhetetle</w:t>
      </w:r>
      <w:r w:rsidR="00946BD9">
        <w:rPr>
          <w:rFonts w:ascii="Tahoma" w:hAnsi="Tahoma" w:cs="Tahoma"/>
        </w:rPr>
        <w:t>nség</w:t>
      </w:r>
      <w:proofErr w:type="spellEnd"/>
      <w:r w:rsidR="00946BD9">
        <w:rPr>
          <w:rFonts w:ascii="Tahoma" w:hAnsi="Tahoma" w:cs="Tahoma"/>
        </w:rPr>
        <w:t xml:space="preserve"> </w:t>
      </w:r>
      <w:proofErr w:type="spellStart"/>
      <w:r w:rsidR="00946BD9">
        <w:rPr>
          <w:rFonts w:ascii="Tahoma" w:hAnsi="Tahoma" w:cs="Tahoma"/>
        </w:rPr>
        <w:t>kiküszöbölésére</w:t>
      </w:r>
      <w:proofErr w:type="spellEnd"/>
      <w:r w:rsidR="00946BD9">
        <w:rPr>
          <w:rFonts w:ascii="Tahoma" w:hAnsi="Tahoma" w:cs="Tahoma"/>
        </w:rPr>
        <w:t xml:space="preserve"> </w:t>
      </w:r>
      <w:proofErr w:type="spellStart"/>
      <w:r w:rsidR="00946BD9">
        <w:rPr>
          <w:rFonts w:ascii="Tahoma" w:hAnsi="Tahoma" w:cs="Tahoma"/>
        </w:rPr>
        <w:t>tett</w:t>
      </w:r>
      <w:proofErr w:type="spellEnd"/>
      <w:r w:rsidR="00946BD9">
        <w:rPr>
          <w:rFonts w:ascii="Tahoma" w:hAnsi="Tahoma" w:cs="Tahoma"/>
        </w:rPr>
        <w:t xml:space="preserve"> </w:t>
      </w:r>
      <w:proofErr w:type="spellStart"/>
      <w:r w:rsidR="00946BD9">
        <w:rPr>
          <w:rFonts w:ascii="Tahoma" w:hAnsi="Tahoma" w:cs="Tahoma"/>
        </w:rPr>
        <w:t>intézkedésekről</w:t>
      </w:r>
      <w:proofErr w:type="spellEnd"/>
      <w:r w:rsidRPr="00E66415">
        <w:rPr>
          <w:rFonts w:ascii="Tahoma" w:hAnsi="Tahoma" w:cs="Tahoma"/>
        </w:rPr>
        <w:t>;</w:t>
      </w:r>
    </w:p>
    <w:p w:rsidR="00946BD9" w:rsidRDefault="00946BD9" w:rsidP="00703D54">
      <w:pPr>
        <w:spacing w:line="10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proofErr w:type="spellStart"/>
      <w:r>
        <w:rPr>
          <w:rFonts w:ascii="Tahoma" w:hAnsi="Tahoma" w:cs="Tahoma"/>
        </w:rPr>
        <w:t>tanácsok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irányelvek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adása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foglalkoztatottaknak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Községi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Közigazgatási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vezetőjének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összeférhetetlensé</w:t>
      </w:r>
      <w:r w:rsidR="00B936CD">
        <w:rPr>
          <w:rFonts w:ascii="Tahoma" w:hAnsi="Tahoma" w:cs="Tahoma"/>
        </w:rPr>
        <w:t>g</w:t>
      </w:r>
      <w:r>
        <w:rPr>
          <w:rFonts w:ascii="Tahoma" w:hAnsi="Tahoma" w:cs="Tahoma"/>
        </w:rPr>
        <w:t>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esetek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kiküszöbölése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éredekében</w:t>
      </w:r>
      <w:proofErr w:type="spellEnd"/>
      <w:r w:rsidRPr="00E66415">
        <w:rPr>
          <w:rFonts w:ascii="Tahoma" w:hAnsi="Tahoma" w:cs="Tahoma"/>
        </w:rPr>
        <w:t>;</w:t>
      </w:r>
    </w:p>
    <w:p w:rsidR="00946BD9" w:rsidRDefault="00946BD9" w:rsidP="00703D54">
      <w:pPr>
        <w:spacing w:line="10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proofErr w:type="spellStart"/>
      <w:r>
        <w:rPr>
          <w:rFonts w:ascii="Tahoma" w:hAnsi="Tahoma" w:cs="Tahoma"/>
        </w:rPr>
        <w:t>Bejelentések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átvétele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eljárások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levezetés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összeférhetetlenség-gyanús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esetekben</w:t>
      </w:r>
      <w:proofErr w:type="spellEnd"/>
      <w:r w:rsidRPr="00E66415">
        <w:rPr>
          <w:rFonts w:ascii="Tahoma" w:hAnsi="Tahoma" w:cs="Tahoma"/>
        </w:rPr>
        <w:t>;</w:t>
      </w:r>
    </w:p>
    <w:p w:rsidR="00FC3948" w:rsidRPr="00946BD9" w:rsidRDefault="00946BD9" w:rsidP="00622F6F">
      <w:pPr>
        <w:spacing w:line="10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a </w:t>
      </w:r>
      <w:proofErr w:type="spellStart"/>
      <w:r>
        <w:rPr>
          <w:rFonts w:ascii="Tahoma" w:hAnsi="Tahoma" w:cs="Tahoma"/>
        </w:rPr>
        <w:t>szabályzat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alkalmazása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hatékonyságának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elemzése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Községi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Közigazgatási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foglalkoztatottjainak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körében</w:t>
      </w:r>
      <w:proofErr w:type="spellEnd"/>
      <w:r>
        <w:rPr>
          <w:rFonts w:ascii="Tahoma" w:hAnsi="Tahoma" w:cs="Tahoma"/>
        </w:rPr>
        <w:t>.</w:t>
      </w:r>
    </w:p>
    <w:p w:rsidR="00594659" w:rsidRPr="00E66415" w:rsidRDefault="00703D54" w:rsidP="00594659">
      <w:pPr>
        <w:spacing w:line="107" w:lineRule="atLeast"/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5</w:t>
      </w:r>
      <w:r w:rsidR="00594659" w:rsidRPr="00E66415">
        <w:rPr>
          <w:rFonts w:ascii="Tahoma" w:hAnsi="Tahoma" w:cs="Tahoma"/>
          <w:b/>
        </w:rPr>
        <w:t>.</w:t>
      </w:r>
      <w:r w:rsidR="00946BD9">
        <w:rPr>
          <w:rFonts w:ascii="Tahoma" w:hAnsi="Tahoma" w:cs="Tahoma"/>
          <w:b/>
        </w:rPr>
        <w:t>szakasz</w:t>
      </w:r>
    </w:p>
    <w:p w:rsidR="00946BD9" w:rsidRDefault="00946BD9" w:rsidP="00E656F9">
      <w:pPr>
        <w:spacing w:line="10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Községi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Közsigazgatási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vezetőjének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kötelezettsége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hogy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Felh</w:t>
      </w:r>
      <w:r w:rsidR="00B936CD">
        <w:rPr>
          <w:rFonts w:ascii="Tahoma" w:hAnsi="Tahoma" w:cs="Tahoma"/>
        </w:rPr>
        <w:t>atalmazottakat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továbbképzésre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küldje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az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összeférhetetlenség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é</w:t>
      </w:r>
      <w:r>
        <w:rPr>
          <w:rFonts w:ascii="Tahoma" w:hAnsi="Tahoma" w:cs="Tahoma"/>
        </w:rPr>
        <w:t>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annak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kezelése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témájában</w:t>
      </w:r>
      <w:proofErr w:type="spellEnd"/>
      <w:r>
        <w:rPr>
          <w:rFonts w:ascii="Tahoma" w:hAnsi="Tahoma" w:cs="Tahoma"/>
        </w:rPr>
        <w:t>.</w:t>
      </w:r>
    </w:p>
    <w:p w:rsidR="00F87468" w:rsidRPr="00E66415" w:rsidRDefault="00946BD9" w:rsidP="00E656F9">
      <w:pPr>
        <w:spacing w:line="10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Községi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Közsigazgatási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vezetőjének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kötelezettsége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hogy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mnden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foglalkoztatottnak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írásban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eljuttatja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jelen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szabályzat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szabályait</w:t>
      </w:r>
      <w:proofErr w:type="spellEnd"/>
      <w:r>
        <w:rPr>
          <w:rFonts w:ascii="Tahoma" w:hAnsi="Tahoma" w:cs="Tahoma"/>
        </w:rPr>
        <w:t>.</w:t>
      </w:r>
    </w:p>
    <w:p w:rsidR="00FC3948" w:rsidRPr="00E66415" w:rsidRDefault="00946BD9" w:rsidP="00E656F9">
      <w:pPr>
        <w:spacing w:line="107" w:lineRule="atLeast"/>
        <w:jc w:val="both"/>
        <w:rPr>
          <w:rFonts w:ascii="Tahoma" w:hAnsi="Tahoma" w:cs="Tahoma"/>
          <w:b/>
          <w:highlight w:val="yellow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 xml:space="preserve"> </w:t>
      </w:r>
    </w:p>
    <w:p w:rsidR="00977BE9" w:rsidRPr="00E66415" w:rsidRDefault="00977BE9" w:rsidP="008F76F0">
      <w:pPr>
        <w:spacing w:line="107" w:lineRule="atLeast"/>
        <w:rPr>
          <w:rFonts w:ascii="Tahoma" w:hAnsi="Tahoma" w:cs="Tahoma"/>
          <w:shd w:val="clear" w:color="auto" w:fill="FFFFFF"/>
        </w:rPr>
      </w:pPr>
    </w:p>
    <w:p w:rsidR="00F07926" w:rsidRDefault="00AD2805" w:rsidP="008F76F0">
      <w:pPr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  <w:lang w:val="en-US"/>
        </w:rPr>
        <w:t xml:space="preserve">III </w:t>
      </w:r>
      <w:r w:rsidR="00946BD9">
        <w:rPr>
          <w:rFonts w:ascii="Tahoma" w:hAnsi="Tahoma" w:cs="Tahoma"/>
          <w:b/>
          <w:lang w:val="en-US"/>
        </w:rPr>
        <w:t>AZ ÖSSZEFÉRHETELENSÉG MEGGÁTOLÁSA</w:t>
      </w:r>
      <w:r w:rsidR="00C21FDF">
        <w:rPr>
          <w:rFonts w:ascii="Tahoma" w:hAnsi="Tahoma" w:cs="Tahoma"/>
          <w:b/>
          <w:lang w:val="en-US"/>
        </w:rPr>
        <w:t xml:space="preserve"> </w:t>
      </w:r>
      <w:bookmarkStart w:id="0" w:name="_Hlk527463397"/>
      <w:r w:rsidR="00C21FDF">
        <w:rPr>
          <w:rFonts w:ascii="Tahoma" w:hAnsi="Tahoma" w:cs="Tahoma"/>
          <w:b/>
        </w:rPr>
        <w:t xml:space="preserve"> </w:t>
      </w:r>
    </w:p>
    <w:p w:rsidR="00C21FDF" w:rsidRPr="00E66415" w:rsidRDefault="00C21FDF" w:rsidP="008F76F0">
      <w:pPr>
        <w:rPr>
          <w:rFonts w:ascii="Tahoma" w:hAnsi="Tahoma" w:cs="Tahoma"/>
          <w:b/>
        </w:rPr>
      </w:pPr>
    </w:p>
    <w:bookmarkEnd w:id="0"/>
    <w:p w:rsidR="00E65BDA" w:rsidRPr="00E66415" w:rsidRDefault="00703D54" w:rsidP="00F07926">
      <w:pPr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6</w:t>
      </w:r>
      <w:r w:rsidR="00594659" w:rsidRPr="00E66415">
        <w:rPr>
          <w:rFonts w:ascii="Tahoma" w:hAnsi="Tahoma" w:cs="Tahoma"/>
          <w:b/>
        </w:rPr>
        <w:t>.</w:t>
      </w:r>
      <w:r w:rsidR="00C21FDF">
        <w:rPr>
          <w:rFonts w:ascii="Tahoma" w:hAnsi="Tahoma" w:cs="Tahoma"/>
          <w:b/>
        </w:rPr>
        <w:t>szakasz</w:t>
      </w:r>
    </w:p>
    <w:p w:rsidR="00C21FDF" w:rsidRDefault="00DA7365" w:rsidP="00E65BD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foglalkoztato</w:t>
      </w:r>
      <w:r w:rsidR="00C21FDF">
        <w:rPr>
          <w:rFonts w:ascii="Tahoma" w:hAnsi="Tahoma" w:cs="Tahoma"/>
        </w:rPr>
        <w:t>ttnak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és</w:t>
      </w:r>
      <w:proofErr w:type="spellEnd"/>
      <w:r w:rsidR="00C21FDF">
        <w:rPr>
          <w:rFonts w:ascii="Tahoma" w:hAnsi="Tahoma" w:cs="Tahoma"/>
        </w:rPr>
        <w:t xml:space="preserve"> a </w:t>
      </w:r>
      <w:proofErr w:type="spellStart"/>
      <w:r w:rsidR="00C21FDF">
        <w:rPr>
          <w:rFonts w:ascii="Tahoma" w:hAnsi="Tahoma" w:cs="Tahoma"/>
        </w:rPr>
        <w:t>vele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összekötött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személyeknek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tilos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olyan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dolgokat</w:t>
      </w:r>
      <w:proofErr w:type="spellEnd"/>
      <w:r w:rsidR="00C21FDF">
        <w:rPr>
          <w:rFonts w:ascii="Tahoma" w:hAnsi="Tahoma" w:cs="Tahoma"/>
        </w:rPr>
        <w:t>,</w:t>
      </w:r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jogokat</w:t>
      </w:r>
      <w:proofErr w:type="spellEnd"/>
      <w:r w:rsidR="00B936CD">
        <w:rPr>
          <w:rFonts w:ascii="Tahoma" w:hAnsi="Tahoma" w:cs="Tahoma"/>
        </w:rPr>
        <w:t xml:space="preserve">, </w:t>
      </w:r>
      <w:proofErr w:type="spellStart"/>
      <w:r w:rsidR="00B936CD">
        <w:rPr>
          <w:rFonts w:ascii="Tahoma" w:hAnsi="Tahoma" w:cs="Tahoma"/>
        </w:rPr>
        <w:t>szolgáltatásokat</w:t>
      </w:r>
      <w:proofErr w:type="spellEnd"/>
      <w:r w:rsidR="00B936CD">
        <w:rPr>
          <w:rFonts w:ascii="Tahoma" w:hAnsi="Tahoma" w:cs="Tahoma"/>
        </w:rPr>
        <w:t xml:space="preserve"> </w:t>
      </w:r>
      <w:proofErr w:type="spellStart"/>
      <w:r w:rsidR="00B936CD">
        <w:rPr>
          <w:rFonts w:ascii="Tahoma" w:hAnsi="Tahoma" w:cs="Tahoma"/>
        </w:rPr>
        <w:t>vagy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bármilyen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más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hasznot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vagy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kedvezményt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elfogadni</w:t>
      </w:r>
      <w:proofErr w:type="spellEnd"/>
      <w:r w:rsidR="00C21FDF">
        <w:rPr>
          <w:rFonts w:ascii="Tahoma" w:hAnsi="Tahoma" w:cs="Tahoma"/>
        </w:rPr>
        <w:t xml:space="preserve"> (a </w:t>
      </w:r>
      <w:proofErr w:type="spellStart"/>
      <w:r w:rsidR="00C21FDF">
        <w:rPr>
          <w:rFonts w:ascii="Tahoma" w:hAnsi="Tahoma" w:cs="Tahoma"/>
        </w:rPr>
        <w:t>továbbiakban</w:t>
      </w:r>
      <w:proofErr w:type="spellEnd"/>
      <w:r w:rsidR="00C21FDF">
        <w:rPr>
          <w:rFonts w:ascii="Tahoma" w:hAnsi="Tahoma" w:cs="Tahoma"/>
        </w:rPr>
        <w:t xml:space="preserve">: </w:t>
      </w:r>
      <w:proofErr w:type="spellStart"/>
      <w:r w:rsidR="00C21FDF">
        <w:rPr>
          <w:rFonts w:ascii="Tahoma" w:hAnsi="Tahoma" w:cs="Tahoma"/>
        </w:rPr>
        <w:t>ajándék</w:t>
      </w:r>
      <w:proofErr w:type="spellEnd"/>
      <w:r w:rsidR="00C21FDF">
        <w:rPr>
          <w:rFonts w:ascii="Tahoma" w:hAnsi="Tahoma" w:cs="Tahoma"/>
        </w:rPr>
        <w:t xml:space="preserve">) </w:t>
      </w:r>
      <w:proofErr w:type="spellStart"/>
      <w:r w:rsidR="00C21FDF">
        <w:rPr>
          <w:rFonts w:ascii="Tahoma" w:hAnsi="Tahoma" w:cs="Tahoma"/>
        </w:rPr>
        <w:t>saját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vagy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az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összekötött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személy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részére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melyek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befolyásolják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vagy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befolyásolhatják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munkájuk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objektív</w:t>
      </w:r>
      <w:proofErr w:type="spellEnd"/>
      <w:r w:rsidR="00C21FDF">
        <w:rPr>
          <w:rFonts w:ascii="Tahoma" w:hAnsi="Tahoma" w:cs="Tahoma"/>
        </w:rPr>
        <w:t xml:space="preserve">, </w:t>
      </w:r>
      <w:proofErr w:type="spellStart"/>
      <w:r w:rsidR="00C21FDF">
        <w:rPr>
          <w:rFonts w:ascii="Tahoma" w:hAnsi="Tahoma" w:cs="Tahoma"/>
        </w:rPr>
        <w:t>pártatlan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végzését</w:t>
      </w:r>
      <w:proofErr w:type="spellEnd"/>
      <w:r w:rsidR="00C21FDF">
        <w:rPr>
          <w:rFonts w:ascii="Tahoma" w:hAnsi="Tahoma" w:cs="Tahoma"/>
        </w:rPr>
        <w:t xml:space="preserve">, </w:t>
      </w:r>
      <w:proofErr w:type="spellStart"/>
      <w:r w:rsidR="00C21FDF">
        <w:rPr>
          <w:rFonts w:ascii="Tahoma" w:hAnsi="Tahoma" w:cs="Tahoma"/>
        </w:rPr>
        <w:t>azaz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melyek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jutalomnak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tekinthetők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munkavégzésüket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illetően</w:t>
      </w:r>
      <w:proofErr w:type="spellEnd"/>
      <w:r w:rsidR="00C21FDF">
        <w:rPr>
          <w:rFonts w:ascii="Tahoma" w:hAnsi="Tahoma" w:cs="Tahoma"/>
        </w:rPr>
        <w:t xml:space="preserve">, </w:t>
      </w:r>
      <w:proofErr w:type="spellStart"/>
      <w:r w:rsidR="00C21FDF">
        <w:rPr>
          <w:rFonts w:ascii="Tahoma" w:hAnsi="Tahoma" w:cs="Tahoma"/>
        </w:rPr>
        <w:t>kivéve</w:t>
      </w:r>
      <w:proofErr w:type="spellEnd"/>
      <w:r w:rsidR="00C21FDF">
        <w:rPr>
          <w:rFonts w:ascii="Tahoma" w:hAnsi="Tahoma" w:cs="Tahoma"/>
        </w:rPr>
        <w:t xml:space="preserve"> ha </w:t>
      </w:r>
      <w:proofErr w:type="spellStart"/>
      <w:r w:rsidR="00C21FDF">
        <w:rPr>
          <w:rFonts w:ascii="Tahoma" w:hAnsi="Tahoma" w:cs="Tahoma"/>
        </w:rPr>
        <w:t>kis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értékű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protokollárisl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vagy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alkalmi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ajándékról</w:t>
      </w:r>
      <w:proofErr w:type="spellEnd"/>
      <w:r w:rsidR="00C21FDF">
        <w:rPr>
          <w:rFonts w:ascii="Tahoma" w:hAnsi="Tahoma" w:cs="Tahoma"/>
        </w:rPr>
        <w:t xml:space="preserve"> van </w:t>
      </w:r>
      <w:proofErr w:type="spellStart"/>
      <w:r w:rsidR="00C21FDF">
        <w:rPr>
          <w:rFonts w:ascii="Tahoma" w:hAnsi="Tahoma" w:cs="Tahoma"/>
        </w:rPr>
        <w:t>szó</w:t>
      </w:r>
      <w:proofErr w:type="spellEnd"/>
      <w:r w:rsidR="00C21FDF">
        <w:rPr>
          <w:rFonts w:ascii="Tahoma" w:hAnsi="Tahoma" w:cs="Tahoma"/>
        </w:rPr>
        <w:t>.</w:t>
      </w:r>
    </w:p>
    <w:p w:rsidR="00D70F8F" w:rsidRDefault="00C21FDF" w:rsidP="00E65BD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protokolláris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ajándék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értékű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ajándék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mell</w:t>
      </w:r>
      <w:r w:rsidR="00DA7365">
        <w:rPr>
          <w:rFonts w:ascii="Tahoma" w:hAnsi="Tahoma" w:cs="Tahoma"/>
        </w:rPr>
        <w:t>y</w:t>
      </w:r>
      <w:r>
        <w:rPr>
          <w:rFonts w:ascii="Tahoma" w:hAnsi="Tahoma" w:cs="Tahoma"/>
        </w:rPr>
        <w:t>et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foglalkoztatottnak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D70F8F">
        <w:rPr>
          <w:rFonts w:ascii="Tahoma" w:hAnsi="Tahoma" w:cs="Tahoma"/>
        </w:rPr>
        <w:t>adnak</w:t>
      </w:r>
      <w:proofErr w:type="spellEnd"/>
      <w:r w:rsidR="00D70F8F">
        <w:rPr>
          <w:rFonts w:ascii="Tahoma" w:hAnsi="Tahoma" w:cs="Tahoma"/>
        </w:rPr>
        <w:t xml:space="preserve"> </w:t>
      </w:r>
      <w:proofErr w:type="spellStart"/>
      <w:r w:rsidR="00D70F8F">
        <w:rPr>
          <w:rFonts w:ascii="Tahoma" w:hAnsi="Tahoma" w:cs="Tahoma"/>
        </w:rPr>
        <w:t>át</w:t>
      </w:r>
      <w:proofErr w:type="spellEnd"/>
      <w:r w:rsidR="00D70F8F">
        <w:rPr>
          <w:rFonts w:ascii="Tahoma" w:hAnsi="Tahoma" w:cs="Tahoma"/>
        </w:rPr>
        <w:t xml:space="preserve"> </w:t>
      </w:r>
      <w:proofErr w:type="spellStart"/>
      <w:r w:rsidR="00D70F8F">
        <w:rPr>
          <w:rFonts w:ascii="Tahoma" w:hAnsi="Tahoma" w:cs="Tahoma"/>
        </w:rPr>
        <w:t>hivatalos</w:t>
      </w:r>
      <w:proofErr w:type="spellEnd"/>
      <w:r w:rsidR="00D70F8F">
        <w:rPr>
          <w:rFonts w:ascii="Tahoma" w:hAnsi="Tahoma" w:cs="Tahoma"/>
        </w:rPr>
        <w:t xml:space="preserve"> </w:t>
      </w:r>
      <w:proofErr w:type="spellStart"/>
      <w:r w:rsidR="00D70F8F">
        <w:rPr>
          <w:rFonts w:ascii="Tahoma" w:hAnsi="Tahoma" w:cs="Tahoma"/>
        </w:rPr>
        <w:t>látogatások</w:t>
      </w:r>
      <w:proofErr w:type="spellEnd"/>
      <w:r w:rsidR="00D70F8F">
        <w:rPr>
          <w:rFonts w:ascii="Tahoma" w:hAnsi="Tahoma" w:cs="Tahoma"/>
        </w:rPr>
        <w:t xml:space="preserve"> </w:t>
      </w:r>
      <w:proofErr w:type="spellStart"/>
      <w:r w:rsidR="00D70F8F">
        <w:rPr>
          <w:rFonts w:ascii="Tahoma" w:hAnsi="Tahoma" w:cs="Tahoma"/>
        </w:rPr>
        <w:t>alkamával</w:t>
      </w:r>
      <w:proofErr w:type="spellEnd"/>
      <w:r w:rsidR="00D70F8F">
        <w:rPr>
          <w:rFonts w:ascii="Tahoma" w:hAnsi="Tahoma" w:cs="Tahoma"/>
        </w:rPr>
        <w:t xml:space="preserve">, </w:t>
      </w:r>
      <w:proofErr w:type="spellStart"/>
      <w:r w:rsidR="00D70F8F">
        <w:rPr>
          <w:rFonts w:ascii="Tahoma" w:hAnsi="Tahoma" w:cs="Tahoma"/>
        </w:rPr>
        <w:t>amikor</w:t>
      </w:r>
      <w:proofErr w:type="spellEnd"/>
      <w:r w:rsidR="00D70F8F">
        <w:rPr>
          <w:rFonts w:ascii="Tahoma" w:hAnsi="Tahoma" w:cs="Tahoma"/>
        </w:rPr>
        <w:t xml:space="preserve"> a </w:t>
      </w:r>
      <w:proofErr w:type="spellStart"/>
      <w:r w:rsidR="00B936CD">
        <w:rPr>
          <w:rFonts w:ascii="Tahoma" w:hAnsi="Tahoma" w:cs="Tahoma"/>
        </w:rPr>
        <w:t>Községi</w:t>
      </w:r>
      <w:proofErr w:type="spellEnd"/>
      <w:r w:rsidR="00D70F8F">
        <w:rPr>
          <w:rFonts w:ascii="Tahoma" w:hAnsi="Tahoma" w:cs="Tahoma"/>
        </w:rPr>
        <w:t xml:space="preserve"> </w:t>
      </w:r>
      <w:proofErr w:type="spellStart"/>
      <w:r w:rsidR="00D70F8F">
        <w:rPr>
          <w:rFonts w:ascii="Tahoma" w:hAnsi="Tahoma" w:cs="Tahoma"/>
        </w:rPr>
        <w:t>Közsigazgatási</w:t>
      </w:r>
      <w:proofErr w:type="spellEnd"/>
      <w:r w:rsidR="00D70F8F">
        <w:rPr>
          <w:rFonts w:ascii="Tahoma" w:hAnsi="Tahoma" w:cs="Tahoma"/>
        </w:rPr>
        <w:t xml:space="preserve"> </w:t>
      </w:r>
      <w:proofErr w:type="spellStart"/>
      <w:r w:rsidR="00D70F8F">
        <w:rPr>
          <w:rFonts w:ascii="Tahoma" w:hAnsi="Tahoma" w:cs="Tahoma"/>
        </w:rPr>
        <w:t>Hivatalt</w:t>
      </w:r>
      <w:proofErr w:type="spellEnd"/>
      <w:r w:rsidR="00D70F8F">
        <w:rPr>
          <w:rFonts w:ascii="Tahoma" w:hAnsi="Tahoma" w:cs="Tahoma"/>
        </w:rPr>
        <w:t xml:space="preserve"> </w:t>
      </w:r>
      <w:proofErr w:type="spellStart"/>
      <w:r w:rsidR="00D70F8F">
        <w:rPr>
          <w:rFonts w:ascii="Tahoma" w:hAnsi="Tahoma" w:cs="Tahoma"/>
        </w:rPr>
        <w:t>képviseli</w:t>
      </w:r>
      <w:proofErr w:type="spellEnd"/>
      <w:r w:rsidR="00D70F8F">
        <w:rPr>
          <w:rFonts w:ascii="Tahoma" w:hAnsi="Tahoma" w:cs="Tahoma"/>
        </w:rPr>
        <w:t>.</w:t>
      </w:r>
    </w:p>
    <w:p w:rsidR="00395C20" w:rsidRPr="00E66415" w:rsidRDefault="00D70F8F" w:rsidP="00E65BDA">
      <w:p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alkalmi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ajándék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kis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értékű</w:t>
      </w:r>
      <w:proofErr w:type="spellEnd"/>
      <w:r w:rsidR="003E6221">
        <w:rPr>
          <w:rFonts w:ascii="Tahoma" w:hAnsi="Tahoma" w:cs="Tahoma"/>
        </w:rPr>
        <w:t xml:space="preserve">, </w:t>
      </w:r>
      <w:proofErr w:type="spellStart"/>
      <w:r w:rsidR="003E6221">
        <w:rPr>
          <w:rFonts w:ascii="Tahoma" w:hAnsi="Tahoma" w:cs="Tahoma"/>
        </w:rPr>
        <w:t>melyet</w:t>
      </w:r>
      <w:proofErr w:type="spellEnd"/>
      <w:r w:rsidR="003E6221">
        <w:rPr>
          <w:rFonts w:ascii="Tahoma" w:hAnsi="Tahoma" w:cs="Tahoma"/>
        </w:rPr>
        <w:t xml:space="preserve"> </w:t>
      </w:r>
      <w:r w:rsidR="00C21FDF">
        <w:rPr>
          <w:rFonts w:ascii="Tahoma" w:hAnsi="Tahoma" w:cs="Tahoma"/>
        </w:rPr>
        <w:t xml:space="preserve">a </w:t>
      </w:r>
      <w:proofErr w:type="spellStart"/>
      <w:r w:rsidR="00C21FDF">
        <w:rPr>
          <w:rFonts w:ascii="Tahoma" w:hAnsi="Tahoma" w:cs="Tahoma"/>
        </w:rPr>
        <w:t>hagyományosan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ajándékozási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időszakban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adnak</w:t>
      </w:r>
      <w:proofErr w:type="spellEnd"/>
      <w:r w:rsidR="00C21FDF">
        <w:rPr>
          <w:rFonts w:ascii="Tahoma" w:hAnsi="Tahoma" w:cs="Tahoma"/>
        </w:rPr>
        <w:t xml:space="preserve"> </w:t>
      </w:r>
      <w:proofErr w:type="spellStart"/>
      <w:r w:rsidR="00C21FDF">
        <w:rPr>
          <w:rFonts w:ascii="Tahoma" w:hAnsi="Tahoma" w:cs="Tahoma"/>
        </w:rPr>
        <w:t>át</w:t>
      </w:r>
      <w:proofErr w:type="spellEnd"/>
      <w:r w:rsidR="00DA7365">
        <w:rPr>
          <w:rFonts w:ascii="Tahoma" w:hAnsi="Tahoma" w:cs="Tahoma"/>
        </w:rPr>
        <w:t xml:space="preserve">, </w:t>
      </w:r>
      <w:proofErr w:type="spellStart"/>
      <w:r w:rsidR="00DA7365">
        <w:rPr>
          <w:rFonts w:ascii="Tahoma" w:hAnsi="Tahoma" w:cs="Tahoma"/>
        </w:rPr>
        <w:t>amely</w:t>
      </w:r>
      <w:proofErr w:type="spellEnd"/>
      <w:r w:rsidR="00DA7365">
        <w:rPr>
          <w:rFonts w:ascii="Tahoma" w:hAnsi="Tahoma" w:cs="Tahoma"/>
        </w:rPr>
        <w:t xml:space="preserve"> a </w:t>
      </w:r>
      <w:proofErr w:type="spellStart"/>
      <w:r w:rsidR="00DA7365">
        <w:rPr>
          <w:rFonts w:ascii="Tahoma" w:hAnsi="Tahoma" w:cs="Tahoma"/>
        </w:rPr>
        <w:t>figyelmesség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és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hála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kifejezése</w:t>
      </w:r>
      <w:proofErr w:type="spellEnd"/>
      <w:r w:rsidR="00DA7365">
        <w:rPr>
          <w:rFonts w:ascii="Tahoma" w:hAnsi="Tahoma" w:cs="Tahoma"/>
        </w:rPr>
        <w:t xml:space="preserve">, </w:t>
      </w:r>
      <w:proofErr w:type="spellStart"/>
      <w:r w:rsidR="00DA7365">
        <w:rPr>
          <w:rFonts w:ascii="Tahoma" w:hAnsi="Tahoma" w:cs="Tahoma"/>
        </w:rPr>
        <w:t>nem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pedig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befolyási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szándékkal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átadott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ajándék</w:t>
      </w:r>
      <w:proofErr w:type="spellEnd"/>
      <w:r w:rsidR="00DA7365">
        <w:rPr>
          <w:rFonts w:ascii="Tahoma" w:hAnsi="Tahoma" w:cs="Tahoma"/>
        </w:rPr>
        <w:t xml:space="preserve"> a </w:t>
      </w:r>
      <w:proofErr w:type="spellStart"/>
      <w:r w:rsidR="00DA7365">
        <w:rPr>
          <w:rFonts w:ascii="Tahoma" w:hAnsi="Tahoma" w:cs="Tahoma"/>
        </w:rPr>
        <w:t>foglalkoztatott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pártatlan</w:t>
      </w:r>
      <w:proofErr w:type="spellEnd"/>
      <w:r w:rsidR="00DA7365">
        <w:rPr>
          <w:rFonts w:ascii="Tahoma" w:hAnsi="Tahoma" w:cs="Tahoma"/>
        </w:rPr>
        <w:t xml:space="preserve">, </w:t>
      </w:r>
      <w:proofErr w:type="spellStart"/>
      <w:r w:rsidR="00DA7365">
        <w:rPr>
          <w:rFonts w:ascii="Tahoma" w:hAnsi="Tahoma" w:cs="Tahoma"/>
        </w:rPr>
        <w:t>objekttív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munkavégésének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befolyásolása</w:t>
      </w:r>
      <w:proofErr w:type="spellEnd"/>
      <w:r w:rsidR="00DA7365">
        <w:rPr>
          <w:rFonts w:ascii="Tahoma" w:hAnsi="Tahoma" w:cs="Tahoma"/>
        </w:rPr>
        <w:t xml:space="preserve"> </w:t>
      </w:r>
      <w:proofErr w:type="spellStart"/>
      <w:r w:rsidR="00DA7365">
        <w:rPr>
          <w:rFonts w:ascii="Tahoma" w:hAnsi="Tahoma" w:cs="Tahoma"/>
        </w:rPr>
        <w:t>érdekében</w:t>
      </w:r>
      <w:proofErr w:type="spellEnd"/>
      <w:r w:rsidR="003E6221">
        <w:rPr>
          <w:rFonts w:ascii="Tahoma" w:hAnsi="Tahoma" w:cs="Tahoma"/>
        </w:rPr>
        <w:t>.</w:t>
      </w:r>
    </w:p>
    <w:p w:rsidR="00B25EF8" w:rsidRPr="00E66415" w:rsidRDefault="003E6221" w:rsidP="00E65BD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kis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értékű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ajándék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olyan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melynek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értéke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haladja</w:t>
      </w:r>
      <w:proofErr w:type="spellEnd"/>
      <w:r>
        <w:rPr>
          <w:rFonts w:ascii="Tahoma" w:hAnsi="Tahoma" w:cs="Tahoma"/>
        </w:rPr>
        <w:t xml:space="preserve"> meg a </w:t>
      </w:r>
      <w:proofErr w:type="spellStart"/>
      <w:r>
        <w:rPr>
          <w:rFonts w:ascii="Tahoma" w:hAnsi="Tahoma" w:cs="Tahoma"/>
        </w:rPr>
        <w:t>Szerb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Köztársaságban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kifizetett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adómentes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átlagbér</w:t>
      </w:r>
      <w:proofErr w:type="spellEnd"/>
      <w:r>
        <w:rPr>
          <w:rFonts w:ascii="Tahoma" w:hAnsi="Tahoma" w:cs="Tahoma"/>
        </w:rPr>
        <w:t xml:space="preserve"> 10%-</w:t>
      </w:r>
      <w:proofErr w:type="spellStart"/>
      <w:r>
        <w:rPr>
          <w:rFonts w:ascii="Tahoma" w:hAnsi="Tahoma" w:cs="Tahoma"/>
        </w:rPr>
        <w:t>át</w:t>
      </w:r>
      <w:proofErr w:type="spellEnd"/>
      <w:r>
        <w:rPr>
          <w:rFonts w:ascii="Tahoma" w:hAnsi="Tahoma" w:cs="Tahoma"/>
        </w:rPr>
        <w:t xml:space="preserve">, de </w:t>
      </w:r>
      <w:proofErr w:type="spellStart"/>
      <w:r>
        <w:rPr>
          <w:rFonts w:ascii="Tahoma" w:hAnsi="Tahoma" w:cs="Tahoma"/>
        </w:rPr>
        <w:t>nem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lehet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pénzbeli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vagy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értékpapírokban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ajándék</w:t>
      </w:r>
      <w:proofErr w:type="spellEnd"/>
      <w:r>
        <w:rPr>
          <w:rFonts w:ascii="Tahoma" w:hAnsi="Tahoma" w:cs="Tahoma"/>
        </w:rPr>
        <w:t xml:space="preserve">. </w:t>
      </w:r>
    </w:p>
    <w:p w:rsidR="003E6221" w:rsidRDefault="00E65BDA" w:rsidP="00E65BDA">
      <w:pPr>
        <w:jc w:val="both"/>
        <w:rPr>
          <w:rFonts w:ascii="Tahoma" w:hAnsi="Tahoma" w:cs="Tahoma"/>
        </w:rPr>
      </w:pPr>
      <w:r w:rsidRPr="00E66415">
        <w:rPr>
          <w:rFonts w:ascii="Tahoma" w:hAnsi="Tahoma" w:cs="Tahoma"/>
        </w:rPr>
        <w:tab/>
      </w:r>
      <w:r w:rsidRPr="00E66415">
        <w:rPr>
          <w:rFonts w:ascii="Tahoma" w:hAnsi="Tahoma" w:cs="Tahoma"/>
        </w:rPr>
        <w:tab/>
      </w:r>
      <w:r w:rsidRPr="00E66415">
        <w:rPr>
          <w:rFonts w:ascii="Tahoma" w:hAnsi="Tahoma" w:cs="Tahoma"/>
        </w:rPr>
        <w:tab/>
      </w:r>
    </w:p>
    <w:p w:rsidR="00281B99" w:rsidRDefault="00247D6C" w:rsidP="003E6221">
      <w:pPr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7</w:t>
      </w:r>
      <w:r w:rsidR="00281B99" w:rsidRPr="00E66415">
        <w:rPr>
          <w:rFonts w:ascii="Tahoma" w:hAnsi="Tahoma" w:cs="Tahoma"/>
          <w:b/>
        </w:rPr>
        <w:t>.</w:t>
      </w:r>
      <w:r w:rsidR="003E6221">
        <w:rPr>
          <w:rFonts w:ascii="Tahoma" w:hAnsi="Tahoma" w:cs="Tahoma"/>
          <w:b/>
        </w:rPr>
        <w:t>szakasz</w:t>
      </w:r>
    </w:p>
    <w:p w:rsidR="003E6221" w:rsidRDefault="00B936CD" w:rsidP="003E622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kötelezettsége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hogy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mi</w:t>
      </w:r>
      <w:r w:rsidR="003E6221">
        <w:rPr>
          <w:rFonts w:ascii="Tahoma" w:hAnsi="Tahoma" w:cs="Tahoma"/>
        </w:rPr>
        <w:t>nden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elfogadott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ajándékról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beszámoljon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egyik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Felhatalmazottnak</w:t>
      </w:r>
      <w:proofErr w:type="spellEnd"/>
      <w:r w:rsidR="003E6221">
        <w:rPr>
          <w:rFonts w:ascii="Tahoma" w:hAnsi="Tahoma" w:cs="Tahoma"/>
        </w:rPr>
        <w:t xml:space="preserve"> a </w:t>
      </w:r>
      <w:proofErr w:type="spellStart"/>
      <w:r w:rsidR="003E6221">
        <w:rPr>
          <w:rFonts w:ascii="Tahoma" w:hAnsi="Tahoma" w:cs="Tahoma"/>
        </w:rPr>
        <w:t>foglalkoztatottak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részéről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elfogadott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ajánékok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nyilvántartásának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vezetése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érdekében</w:t>
      </w:r>
      <w:proofErr w:type="spellEnd"/>
      <w:r w:rsidR="003E6221">
        <w:rPr>
          <w:rFonts w:ascii="Tahoma" w:hAnsi="Tahoma" w:cs="Tahoma"/>
        </w:rPr>
        <w:t>.</w:t>
      </w:r>
    </w:p>
    <w:p w:rsidR="00EF7BEC" w:rsidRPr="003E6221" w:rsidRDefault="00B936CD" w:rsidP="00FD6E51">
      <w:pPr>
        <w:jc w:val="both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értesítése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tartalmára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valami</w:t>
      </w:r>
      <w:r w:rsidR="003E6221" w:rsidRPr="003E6221">
        <w:rPr>
          <w:rFonts w:ascii="Tahoma" w:hAnsi="Tahoma" w:cs="Tahoma"/>
        </w:rPr>
        <w:t>nt</w:t>
      </w:r>
      <w:proofErr w:type="spellEnd"/>
      <w:r w:rsidR="003E6221" w:rsidRPr="003E6221">
        <w:rPr>
          <w:rFonts w:ascii="Tahoma" w:hAnsi="Tahoma" w:cs="Tahoma"/>
        </w:rPr>
        <w:t xml:space="preserve"> a </w:t>
      </w:r>
      <w:proofErr w:type="spellStart"/>
      <w:r w:rsidR="003E6221" w:rsidRPr="003E6221">
        <w:rPr>
          <w:rFonts w:ascii="Tahoma" w:hAnsi="Tahoma" w:cs="Tahoma"/>
        </w:rPr>
        <w:t>nyilvánta</w:t>
      </w:r>
      <w:r w:rsidR="003E6221">
        <w:rPr>
          <w:rFonts w:ascii="Tahoma" w:hAnsi="Tahoma" w:cs="Tahoma"/>
        </w:rPr>
        <w:t>rtására</w:t>
      </w:r>
      <w:proofErr w:type="spellEnd"/>
      <w:r w:rsidR="003E6221">
        <w:rPr>
          <w:rFonts w:ascii="Tahoma" w:hAnsi="Tahoma" w:cs="Tahoma"/>
        </w:rPr>
        <w:t xml:space="preserve"> a </w:t>
      </w:r>
      <w:proofErr w:type="spellStart"/>
      <w:r w:rsidR="003E6221">
        <w:rPr>
          <w:rFonts w:ascii="Tahoma" w:hAnsi="Tahoma" w:cs="Tahoma"/>
        </w:rPr>
        <w:t>köztiszviselők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összeférhetetlenségi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eseteit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szabályozó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rendelkezések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az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irányadóak</w:t>
      </w:r>
      <w:proofErr w:type="spellEnd"/>
      <w:r w:rsidR="003E6221">
        <w:rPr>
          <w:rFonts w:ascii="Tahoma" w:hAnsi="Tahoma" w:cs="Tahoma"/>
        </w:rPr>
        <w:t>.</w:t>
      </w:r>
    </w:p>
    <w:p w:rsidR="00281B99" w:rsidRPr="00E66415" w:rsidRDefault="00247D6C" w:rsidP="00281B99">
      <w:pPr>
        <w:spacing w:after="0"/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lastRenderedPageBreak/>
        <w:t>8</w:t>
      </w:r>
      <w:r w:rsidR="00281B99" w:rsidRPr="00E66415">
        <w:rPr>
          <w:rFonts w:ascii="Tahoma" w:hAnsi="Tahoma" w:cs="Tahoma"/>
          <w:b/>
        </w:rPr>
        <w:t>.</w:t>
      </w:r>
      <w:r w:rsidR="003E6221">
        <w:rPr>
          <w:rFonts w:ascii="Tahoma" w:hAnsi="Tahoma" w:cs="Tahoma"/>
          <w:b/>
        </w:rPr>
        <w:t>szakasz</w:t>
      </w:r>
    </w:p>
    <w:p w:rsidR="00BE4ED0" w:rsidRPr="00E66415" w:rsidRDefault="00BE4ED0" w:rsidP="00281B99">
      <w:pPr>
        <w:spacing w:after="0"/>
        <w:jc w:val="center"/>
        <w:rPr>
          <w:rFonts w:ascii="Tahoma" w:hAnsi="Tahoma" w:cs="Tahoma"/>
        </w:rPr>
      </w:pPr>
    </w:p>
    <w:p w:rsidR="00BE4ED0" w:rsidRDefault="005B6F0F" w:rsidP="00BE4ED0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kötelezettsé</w:t>
      </w:r>
      <w:r w:rsidR="003E6221">
        <w:rPr>
          <w:rFonts w:ascii="Tahoma" w:hAnsi="Tahoma" w:cs="Tahoma"/>
        </w:rPr>
        <w:t>ge</w:t>
      </w:r>
      <w:proofErr w:type="spellEnd"/>
      <w:r w:rsidR="003E6221">
        <w:rPr>
          <w:rFonts w:ascii="Tahoma" w:hAnsi="Tahoma" w:cs="Tahoma"/>
        </w:rPr>
        <w:t xml:space="preserve">, </w:t>
      </w:r>
      <w:proofErr w:type="spellStart"/>
      <w:r w:rsidR="003E6221">
        <w:rPr>
          <w:rFonts w:ascii="Tahoma" w:hAnsi="Tahoma" w:cs="Tahoma"/>
        </w:rPr>
        <w:t>hogy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minden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ajándékozási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szándékot</w:t>
      </w:r>
      <w:proofErr w:type="spellEnd"/>
      <w:r w:rsidR="003E6221">
        <w:rPr>
          <w:rFonts w:ascii="Tahoma" w:hAnsi="Tahoma" w:cs="Tahoma"/>
        </w:rPr>
        <w:t xml:space="preserve">, </w:t>
      </w:r>
      <w:proofErr w:type="spellStart"/>
      <w:r w:rsidR="003E6221">
        <w:rPr>
          <w:rFonts w:ascii="Tahoma" w:hAnsi="Tahoma" w:cs="Tahoma"/>
        </w:rPr>
        <w:t>vagy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ígéretet</w:t>
      </w:r>
      <w:proofErr w:type="spellEnd"/>
      <w:r w:rsidR="003E6221">
        <w:rPr>
          <w:rFonts w:ascii="Tahoma" w:hAnsi="Tahoma" w:cs="Tahoma"/>
        </w:rPr>
        <w:t xml:space="preserve">, </w:t>
      </w:r>
      <w:proofErr w:type="spellStart"/>
      <w:r w:rsidR="003E6221">
        <w:rPr>
          <w:rFonts w:ascii="Tahoma" w:hAnsi="Tahoma" w:cs="Tahoma"/>
        </w:rPr>
        <w:t>melynek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az</w:t>
      </w:r>
      <w:proofErr w:type="spellEnd"/>
      <w:r w:rsidR="003E6221">
        <w:rPr>
          <w:rFonts w:ascii="Tahoma" w:hAnsi="Tahoma" w:cs="Tahoma"/>
        </w:rPr>
        <w:t xml:space="preserve"> a </w:t>
      </w:r>
      <w:proofErr w:type="spellStart"/>
      <w:r w:rsidR="003E6221">
        <w:rPr>
          <w:rFonts w:ascii="Tahoma" w:hAnsi="Tahoma" w:cs="Tahoma"/>
        </w:rPr>
        <w:t>cálja</w:t>
      </w:r>
      <w:proofErr w:type="spellEnd"/>
      <w:r w:rsidR="003E6221">
        <w:rPr>
          <w:rFonts w:ascii="Tahoma" w:hAnsi="Tahoma" w:cs="Tahoma"/>
        </w:rPr>
        <w:t xml:space="preserve">, </w:t>
      </w:r>
      <w:proofErr w:type="spellStart"/>
      <w:r w:rsidR="003E6221">
        <w:rPr>
          <w:rFonts w:ascii="Tahoma" w:hAnsi="Tahoma" w:cs="Tahoma"/>
        </w:rPr>
        <w:t>hogy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befolyá</w:t>
      </w:r>
      <w:r>
        <w:rPr>
          <w:rFonts w:ascii="Tahoma" w:hAnsi="Tahoma" w:cs="Tahoma"/>
        </w:rPr>
        <w:t>solja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hatáskö</w:t>
      </w:r>
      <w:r w:rsidR="003E6221">
        <w:rPr>
          <w:rFonts w:ascii="Tahoma" w:hAnsi="Tahoma" w:cs="Tahoma"/>
        </w:rPr>
        <w:t>rébe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tartozó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munkák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végzését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olyan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céllal</w:t>
      </w:r>
      <w:proofErr w:type="spellEnd"/>
      <w:r w:rsidR="003E6221">
        <w:rPr>
          <w:rFonts w:ascii="Tahoma" w:hAnsi="Tahoma" w:cs="Tahoma"/>
        </w:rPr>
        <w:t xml:space="preserve">, </w:t>
      </w:r>
      <w:proofErr w:type="spellStart"/>
      <w:r w:rsidR="003E6221">
        <w:rPr>
          <w:rFonts w:ascii="Tahoma" w:hAnsi="Tahoma" w:cs="Tahoma"/>
        </w:rPr>
        <w:t>hogy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olyan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tevékenységet</w:t>
      </w:r>
      <w:proofErr w:type="spellEnd"/>
      <w:r w:rsidR="003E6221">
        <w:rPr>
          <w:rFonts w:ascii="Tahoma" w:hAnsi="Tahoma" w:cs="Tahoma"/>
        </w:rPr>
        <w:t xml:space="preserve"> </w:t>
      </w:r>
      <w:proofErr w:type="spellStart"/>
      <w:r w:rsidR="003E6221">
        <w:rPr>
          <w:rFonts w:ascii="Tahoma" w:hAnsi="Tahoma" w:cs="Tahoma"/>
        </w:rPr>
        <w:t>végezzen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melyet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n</w:t>
      </w:r>
      <w:r>
        <w:rPr>
          <w:rFonts w:ascii="Tahoma" w:hAnsi="Tahoma" w:cs="Tahoma"/>
        </w:rPr>
        <w:t>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végezhetne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vagy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pedig</w:t>
      </w:r>
      <w:proofErr w:type="spellEnd"/>
      <w:r>
        <w:rPr>
          <w:rFonts w:ascii="Tahoma" w:hAnsi="Tahoma" w:cs="Tahoma"/>
        </w:rPr>
        <w:t xml:space="preserve"> ne </w:t>
      </w:r>
      <w:proofErr w:type="spellStart"/>
      <w:r>
        <w:rPr>
          <w:rFonts w:ascii="Tahoma" w:hAnsi="Tahoma" w:cs="Tahoma"/>
        </w:rPr>
        <w:t>végezze</w:t>
      </w:r>
      <w:proofErr w:type="spellEnd"/>
      <w:r>
        <w:rPr>
          <w:rFonts w:ascii="Tahoma" w:hAnsi="Tahoma" w:cs="Tahoma"/>
        </w:rPr>
        <w:t xml:space="preserve"> el </w:t>
      </w:r>
      <w:proofErr w:type="spellStart"/>
      <w:r>
        <w:rPr>
          <w:rFonts w:ascii="Tahoma" w:hAnsi="Tahoma" w:cs="Tahoma"/>
        </w:rPr>
        <w:t>azt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tevékenységet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melyet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kötelessége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lenne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elvégezni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haladéktalanul</w:t>
      </w:r>
      <w:proofErr w:type="spellEnd"/>
      <w:r>
        <w:rPr>
          <w:rFonts w:ascii="Tahoma" w:hAnsi="Tahoma" w:cs="Tahoma"/>
        </w:rPr>
        <w:t xml:space="preserve"> be </w:t>
      </w:r>
      <w:proofErr w:type="spellStart"/>
      <w:r>
        <w:rPr>
          <w:rFonts w:ascii="Tahoma" w:hAnsi="Tahoma" w:cs="Tahoma"/>
        </w:rPr>
        <w:t>kell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jelentenie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Felhatalmazottnak</w:t>
      </w:r>
      <w:proofErr w:type="spellEnd"/>
      <w:r>
        <w:rPr>
          <w:rFonts w:ascii="Tahoma" w:hAnsi="Tahoma" w:cs="Tahoma"/>
        </w:rPr>
        <w:t xml:space="preserve">. </w:t>
      </w:r>
      <w:r w:rsidR="00484F4E" w:rsidRPr="00E66415">
        <w:rPr>
          <w:rFonts w:ascii="Tahoma" w:hAnsi="Tahoma" w:cs="Tahoma"/>
        </w:rPr>
        <w:tab/>
      </w:r>
    </w:p>
    <w:p w:rsidR="005B6F0F" w:rsidRPr="00E66415" w:rsidRDefault="005B6F0F" w:rsidP="00BE4ED0">
      <w:pPr>
        <w:spacing w:after="0"/>
        <w:jc w:val="both"/>
        <w:rPr>
          <w:rFonts w:ascii="Tahoma" w:hAnsi="Tahoma" w:cs="Tahoma"/>
        </w:rPr>
      </w:pPr>
    </w:p>
    <w:p w:rsidR="00484F4E" w:rsidRPr="00E66415" w:rsidRDefault="00247D6C" w:rsidP="00DA52E8">
      <w:pPr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9</w:t>
      </w:r>
      <w:r w:rsidR="00484F4E" w:rsidRPr="00E66415">
        <w:rPr>
          <w:rFonts w:ascii="Tahoma" w:hAnsi="Tahoma" w:cs="Tahoma"/>
          <w:b/>
        </w:rPr>
        <w:t>.</w:t>
      </w:r>
      <w:r w:rsidR="005B6F0F">
        <w:rPr>
          <w:rFonts w:ascii="Tahoma" w:hAnsi="Tahoma" w:cs="Tahoma"/>
          <w:b/>
        </w:rPr>
        <w:t>szakasz</w:t>
      </w:r>
    </w:p>
    <w:p w:rsidR="00FB7632" w:rsidRPr="00E66415" w:rsidRDefault="005B6F0F" w:rsidP="005F7DD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rendes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munkaidején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kívül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dolgozhat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más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munkaadónak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amennyiben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kiegészítő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munka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nincs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megtiltva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külön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törvényes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vagy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más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rendelkezéssel</w:t>
      </w:r>
      <w:proofErr w:type="spellEnd"/>
      <w:r>
        <w:rPr>
          <w:rFonts w:ascii="Tahoma" w:hAnsi="Tahoma" w:cs="Tahoma"/>
        </w:rPr>
        <w:t xml:space="preserve">, ha </w:t>
      </w:r>
      <w:proofErr w:type="spellStart"/>
      <w:r>
        <w:rPr>
          <w:rFonts w:ascii="Tahoma" w:hAnsi="Tahoma" w:cs="Tahoma"/>
        </w:rPr>
        <w:t>nem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okoz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összeférhetetlenséget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nem</w:t>
      </w:r>
      <w:proofErr w:type="spellEnd"/>
      <w:r>
        <w:rPr>
          <w:rFonts w:ascii="Tahoma" w:hAnsi="Tahoma" w:cs="Tahoma"/>
        </w:rPr>
        <w:t xml:space="preserve"> hat </w:t>
      </w:r>
      <w:proofErr w:type="spellStart"/>
      <w:r>
        <w:rPr>
          <w:rFonts w:ascii="Tahoma" w:hAnsi="Tahoma" w:cs="Tahoma"/>
        </w:rPr>
        <w:t>ki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pártatlanságára</w:t>
      </w:r>
      <w:proofErr w:type="spellEnd"/>
      <w:r>
        <w:rPr>
          <w:rFonts w:ascii="Tahoma" w:hAnsi="Tahoma" w:cs="Tahoma"/>
        </w:rPr>
        <w:t>.</w:t>
      </w:r>
    </w:p>
    <w:p w:rsidR="00484F4E" w:rsidRPr="00E66415" w:rsidRDefault="00484F4E" w:rsidP="00DA52E8">
      <w:pPr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1</w:t>
      </w:r>
      <w:r w:rsidR="00E70A16" w:rsidRPr="00E66415">
        <w:rPr>
          <w:rFonts w:ascii="Tahoma" w:hAnsi="Tahoma" w:cs="Tahoma"/>
          <w:b/>
        </w:rPr>
        <w:t>0</w:t>
      </w:r>
      <w:r w:rsidRPr="00E66415">
        <w:rPr>
          <w:rFonts w:ascii="Tahoma" w:hAnsi="Tahoma" w:cs="Tahoma"/>
          <w:b/>
        </w:rPr>
        <w:t>.</w:t>
      </w:r>
      <w:r w:rsidR="005B6F0F">
        <w:rPr>
          <w:rFonts w:ascii="Tahoma" w:hAnsi="Tahoma" w:cs="Tahoma"/>
          <w:b/>
        </w:rPr>
        <w:t>szakasz</w:t>
      </w:r>
    </w:p>
    <w:p w:rsidR="005B6F0F" w:rsidRDefault="00BD5ABB" w:rsidP="00484F4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lehet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alapítója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gazdasági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társaságnak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vállalatnak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közszölgálatnak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vállalkozással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foglalkozhat</w:t>
      </w:r>
      <w:proofErr w:type="spellEnd"/>
      <w:r>
        <w:rPr>
          <w:rFonts w:ascii="Tahoma" w:hAnsi="Tahoma" w:cs="Tahoma"/>
        </w:rPr>
        <w:t>.</w:t>
      </w:r>
    </w:p>
    <w:p w:rsidR="00BD5ABB" w:rsidRPr="003E6221" w:rsidRDefault="00BD5ABB" w:rsidP="00BD5ABB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gazdasági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társaságban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meglévő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igazgatási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jogok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átruházására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más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személyre</w:t>
      </w:r>
      <w:proofErr w:type="spellEnd"/>
      <w:r>
        <w:rPr>
          <w:rFonts w:ascii="Tahoma" w:hAnsi="Tahoma" w:cs="Tahoma"/>
        </w:rPr>
        <w:t xml:space="preserve">, a </w:t>
      </w:r>
      <w:proofErr w:type="spellStart"/>
      <w:r>
        <w:rPr>
          <w:rFonts w:ascii="Tahoma" w:hAnsi="Tahoma" w:cs="Tahoma"/>
        </w:rPr>
        <w:t>köztiszviselők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összeférhetetlenségi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eseteit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szabályozó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rendelkezések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irányadóak</w:t>
      </w:r>
      <w:proofErr w:type="spellEnd"/>
      <w:r>
        <w:rPr>
          <w:rFonts w:ascii="Tahoma" w:hAnsi="Tahoma" w:cs="Tahoma"/>
        </w:rPr>
        <w:t>.</w:t>
      </w:r>
    </w:p>
    <w:p w:rsidR="00BD5ABB" w:rsidRDefault="00BD5ABB" w:rsidP="00484F4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kötelezettsége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hogy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azon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személy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</w:t>
      </w:r>
      <w:r w:rsidR="008A3FF8">
        <w:rPr>
          <w:rFonts w:ascii="Tahoma" w:hAnsi="Tahoma" w:cs="Tahoma"/>
        </w:rPr>
        <w:t>datait</w:t>
      </w:r>
      <w:proofErr w:type="spellEnd"/>
      <w:r w:rsidR="008A3FF8">
        <w:rPr>
          <w:rFonts w:ascii="Tahoma" w:hAnsi="Tahoma" w:cs="Tahoma"/>
        </w:rPr>
        <w:t xml:space="preserve">, </w:t>
      </w:r>
      <w:proofErr w:type="spellStart"/>
      <w:r w:rsidR="008A3FF8">
        <w:rPr>
          <w:rFonts w:ascii="Tahoma" w:hAnsi="Tahoma" w:cs="Tahoma"/>
        </w:rPr>
        <w:t>akire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átruházta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igazgat</w:t>
      </w:r>
      <w:r>
        <w:rPr>
          <w:rFonts w:ascii="Tahoma" w:hAnsi="Tahoma" w:cs="Tahoma"/>
        </w:rPr>
        <w:t>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jogait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valamint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átruházásról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szóló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bizonyítékokat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átadja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Közigazg</w:t>
      </w:r>
      <w:r w:rsidR="008A3FF8">
        <w:rPr>
          <w:rFonts w:ascii="Tahoma" w:hAnsi="Tahoma" w:cs="Tahoma"/>
        </w:rPr>
        <w:t>atási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Hivatal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vezetőjének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az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átr</w:t>
      </w:r>
      <w:r>
        <w:rPr>
          <w:rFonts w:ascii="Tahoma" w:hAnsi="Tahoma" w:cs="Tahoma"/>
        </w:rPr>
        <w:t>uházást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követő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napon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belül</w:t>
      </w:r>
      <w:proofErr w:type="spellEnd"/>
      <w:r>
        <w:rPr>
          <w:rFonts w:ascii="Tahoma" w:hAnsi="Tahoma" w:cs="Tahoma"/>
        </w:rPr>
        <w:t>.</w:t>
      </w:r>
    </w:p>
    <w:p w:rsidR="00FA4A2D" w:rsidRPr="00E66415" w:rsidRDefault="00BD5ABB" w:rsidP="001D7BC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Közigazgatási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vezetője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azon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személ</w:t>
      </w:r>
      <w:r w:rsidR="008A3FF8">
        <w:rPr>
          <w:rFonts w:ascii="Tahoma" w:hAnsi="Tahoma" w:cs="Tahoma"/>
        </w:rPr>
        <w:t>y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adatait</w:t>
      </w:r>
      <w:proofErr w:type="spellEnd"/>
      <w:r w:rsidR="008A3FF8">
        <w:rPr>
          <w:rFonts w:ascii="Tahoma" w:hAnsi="Tahoma" w:cs="Tahoma"/>
        </w:rPr>
        <w:t xml:space="preserve">, </w:t>
      </w:r>
      <w:proofErr w:type="spellStart"/>
      <w:r w:rsidR="008A3FF8">
        <w:rPr>
          <w:rFonts w:ascii="Tahoma" w:hAnsi="Tahoma" w:cs="Tahoma"/>
        </w:rPr>
        <w:t>akire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átruházták</w:t>
      </w:r>
      <w:proofErr w:type="spellEnd"/>
      <w:r w:rsidR="008A3FF8">
        <w:rPr>
          <w:rFonts w:ascii="Tahoma" w:hAnsi="Tahoma" w:cs="Tahoma"/>
        </w:rPr>
        <w:t xml:space="preserve"> a </w:t>
      </w:r>
      <w:proofErr w:type="spellStart"/>
      <w:r w:rsidR="008A3FF8">
        <w:rPr>
          <w:rFonts w:ascii="Tahoma" w:hAnsi="Tahoma" w:cs="Tahoma"/>
        </w:rPr>
        <w:t>ga</w:t>
      </w:r>
      <w:r>
        <w:rPr>
          <w:rFonts w:ascii="Tahoma" w:hAnsi="Tahoma" w:cs="Tahoma"/>
        </w:rPr>
        <w:t>zdasági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társaság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igazgatási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jogait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errő</w:t>
      </w:r>
      <w:r w:rsidR="008A3FF8">
        <w:rPr>
          <w:rFonts w:ascii="Tahoma" w:hAnsi="Tahoma" w:cs="Tahoma"/>
        </w:rPr>
        <w:t>l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szóló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bizonyítékokat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megküldenie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Korrupcióellenes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Ügynökségnek</w:t>
      </w:r>
      <w:proofErr w:type="spellEnd"/>
      <w:r>
        <w:rPr>
          <w:rFonts w:ascii="Tahoma" w:hAnsi="Tahoma" w:cs="Tahoma"/>
        </w:rPr>
        <w:t>.</w:t>
      </w:r>
    </w:p>
    <w:p w:rsidR="00484F4E" w:rsidRDefault="00484F4E" w:rsidP="00DA52E8">
      <w:pPr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1</w:t>
      </w:r>
      <w:r w:rsidR="00E70A16" w:rsidRPr="00E66415">
        <w:rPr>
          <w:rFonts w:ascii="Tahoma" w:hAnsi="Tahoma" w:cs="Tahoma"/>
          <w:b/>
        </w:rPr>
        <w:t>1</w:t>
      </w:r>
      <w:r w:rsidRPr="00E66415">
        <w:rPr>
          <w:rFonts w:ascii="Tahoma" w:hAnsi="Tahoma" w:cs="Tahoma"/>
          <w:b/>
        </w:rPr>
        <w:t>.</w:t>
      </w:r>
      <w:r w:rsidR="00BD5ABB">
        <w:rPr>
          <w:rFonts w:ascii="Tahoma" w:hAnsi="Tahoma" w:cs="Tahoma"/>
          <w:b/>
        </w:rPr>
        <w:t>szakasz</w:t>
      </w:r>
    </w:p>
    <w:p w:rsidR="007E7750" w:rsidRPr="007E7750" w:rsidRDefault="007E7750" w:rsidP="007E7750">
      <w:pPr>
        <w:jc w:val="both"/>
        <w:rPr>
          <w:rFonts w:ascii="Tahoma" w:hAnsi="Tahoma" w:cs="Tahoma"/>
        </w:rPr>
      </w:pPr>
      <w:r w:rsidRPr="007E7750">
        <w:rPr>
          <w:rFonts w:ascii="Tahoma" w:hAnsi="Tahoma" w:cs="Tahoma"/>
        </w:rPr>
        <w:t xml:space="preserve">A </w:t>
      </w:r>
      <w:proofErr w:type="spellStart"/>
      <w:r w:rsidRPr="007E7750">
        <w:rPr>
          <w:rFonts w:ascii="Tahoma" w:hAnsi="Tahoma" w:cs="Tahoma"/>
        </w:rPr>
        <w:t>foglalkoztatott</w:t>
      </w:r>
      <w:proofErr w:type="spellEnd"/>
      <w:r w:rsidRPr="007E7750">
        <w:rPr>
          <w:rFonts w:ascii="Tahoma" w:hAnsi="Tahoma" w:cs="Tahoma"/>
        </w:rPr>
        <w:t xml:space="preserve"> </w:t>
      </w:r>
      <w:proofErr w:type="spellStart"/>
      <w:r w:rsidRPr="007E7750">
        <w:rPr>
          <w:rFonts w:ascii="Tahoma" w:hAnsi="Tahoma" w:cs="Tahoma"/>
        </w:rPr>
        <w:t>nem</w:t>
      </w:r>
      <w:proofErr w:type="spellEnd"/>
      <w:r w:rsidRPr="007E7750">
        <w:rPr>
          <w:rFonts w:ascii="Tahoma" w:hAnsi="Tahoma" w:cs="Tahoma"/>
        </w:rPr>
        <w:t xml:space="preserve"> </w:t>
      </w:r>
      <w:proofErr w:type="spellStart"/>
      <w:r w:rsidRPr="007E7750">
        <w:rPr>
          <w:rFonts w:ascii="Tahoma" w:hAnsi="Tahoma" w:cs="Tahoma"/>
        </w:rPr>
        <w:t>lehet</w:t>
      </w:r>
      <w:proofErr w:type="spellEnd"/>
      <w:r w:rsidRPr="007E7750">
        <w:rPr>
          <w:rFonts w:ascii="Tahoma" w:hAnsi="Tahoma" w:cs="Tahoma"/>
        </w:rPr>
        <w:t xml:space="preserve"> </w:t>
      </w:r>
      <w:proofErr w:type="spellStart"/>
      <w:r w:rsidRPr="007E7750">
        <w:rPr>
          <w:rFonts w:ascii="Tahoma" w:hAnsi="Tahoma" w:cs="Tahoma"/>
        </w:rPr>
        <w:t>gazdasá</w:t>
      </w:r>
      <w:r>
        <w:rPr>
          <w:rFonts w:ascii="Tahoma" w:hAnsi="Tahoma" w:cs="Tahoma"/>
        </w:rPr>
        <w:t>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vállakozás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vállalat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igazgatója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igazgatóhelyettese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míg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igazgató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vagy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felügyelő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bizottság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vagy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más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testület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tagja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akkor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lehet</w:t>
      </w:r>
      <w:proofErr w:type="spellEnd"/>
      <w:r>
        <w:rPr>
          <w:rFonts w:ascii="Tahoma" w:hAnsi="Tahoma" w:cs="Tahoma"/>
        </w:rPr>
        <w:t xml:space="preserve">, ha </w:t>
      </w:r>
      <w:proofErr w:type="spellStart"/>
      <w:r>
        <w:rPr>
          <w:rFonts w:ascii="Tahoma" w:hAnsi="Tahoma" w:cs="Tahoma"/>
        </w:rPr>
        <w:t>erre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tisztségre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Kormány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más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állami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szerv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</w:t>
      </w:r>
      <w:r w:rsidR="008A3FF8">
        <w:rPr>
          <w:rFonts w:ascii="Tahoma" w:hAnsi="Tahoma" w:cs="Tahoma"/>
        </w:rPr>
        <w:t>utonóm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tartomány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szerve</w:t>
      </w:r>
      <w:proofErr w:type="spellEnd"/>
      <w:r w:rsidR="008A3FF8">
        <w:rPr>
          <w:rFonts w:ascii="Tahoma" w:hAnsi="Tahoma" w:cs="Tahoma"/>
        </w:rPr>
        <w:t xml:space="preserve">, </w:t>
      </w:r>
      <w:proofErr w:type="spellStart"/>
      <w:r w:rsidR="008A3FF8">
        <w:rPr>
          <w:rFonts w:ascii="Tahoma" w:hAnsi="Tahoma" w:cs="Tahoma"/>
        </w:rPr>
        <w:t>az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önko</w:t>
      </w:r>
      <w:r>
        <w:rPr>
          <w:rFonts w:ascii="Tahoma" w:hAnsi="Tahoma" w:cs="Tahoma"/>
        </w:rPr>
        <w:t>rmányzat</w:t>
      </w:r>
      <w:proofErr w:type="spellEnd"/>
      <w:r>
        <w:rPr>
          <w:rFonts w:ascii="Tahoma" w:hAnsi="Tahoma" w:cs="Tahoma"/>
        </w:rPr>
        <w:t xml:space="preserve">  </w:t>
      </w:r>
      <w:proofErr w:type="spellStart"/>
      <w:r>
        <w:rPr>
          <w:rFonts w:ascii="Tahoma" w:hAnsi="Tahoma" w:cs="Tahoma"/>
        </w:rPr>
        <w:t>vagy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város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illetékes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kinevezésekre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megbízott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szerve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nevezi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</w:t>
      </w:r>
      <w:proofErr w:type="spellEnd"/>
      <w:r>
        <w:rPr>
          <w:rFonts w:ascii="Tahoma" w:hAnsi="Tahoma" w:cs="Tahoma"/>
        </w:rPr>
        <w:t xml:space="preserve">. </w:t>
      </w:r>
    </w:p>
    <w:p w:rsidR="00484F4E" w:rsidRPr="00E66415" w:rsidRDefault="00104EF0" w:rsidP="00484F4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kötelezettsége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értesíteni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Kozigazgatási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vezetőjét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gazdasági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társaságban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vállalatban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betöl</w:t>
      </w:r>
      <w:r w:rsidR="008A3FF8">
        <w:rPr>
          <w:rFonts w:ascii="Tahoma" w:hAnsi="Tahoma" w:cs="Tahoma"/>
        </w:rPr>
        <w:t>tött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tagságáról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kinevezését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vagy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megválasztását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követő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napon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belül</w:t>
      </w:r>
      <w:proofErr w:type="spellEnd"/>
      <w:r>
        <w:rPr>
          <w:rFonts w:ascii="Tahoma" w:hAnsi="Tahoma" w:cs="Tahoma"/>
        </w:rPr>
        <w:t xml:space="preserve">. </w:t>
      </w:r>
    </w:p>
    <w:p w:rsidR="00104EF0" w:rsidRDefault="00104EF0" w:rsidP="00B25EF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A3FF8" w:rsidRPr="00E66415" w:rsidRDefault="008A3FF8" w:rsidP="00B25EF8">
      <w:pPr>
        <w:jc w:val="both"/>
        <w:rPr>
          <w:rFonts w:ascii="Tahoma" w:hAnsi="Tahoma" w:cs="Tahoma"/>
        </w:rPr>
      </w:pPr>
    </w:p>
    <w:p w:rsidR="00E656F9" w:rsidRDefault="00E656F9" w:rsidP="00E656F9">
      <w:pPr>
        <w:jc w:val="center"/>
        <w:rPr>
          <w:rFonts w:ascii="Tahoma" w:hAnsi="Tahoma" w:cs="Tahoma"/>
          <w:b/>
        </w:rPr>
      </w:pPr>
      <w:bookmarkStart w:id="1" w:name="clan_39"/>
      <w:bookmarkStart w:id="2" w:name="str_39"/>
      <w:bookmarkEnd w:id="1"/>
      <w:bookmarkEnd w:id="2"/>
      <w:r w:rsidRPr="00E66415">
        <w:rPr>
          <w:rFonts w:ascii="Tahoma" w:hAnsi="Tahoma" w:cs="Tahoma"/>
          <w:b/>
        </w:rPr>
        <w:t>1</w:t>
      </w:r>
      <w:r w:rsidR="00E70A16" w:rsidRPr="00E66415">
        <w:rPr>
          <w:rFonts w:ascii="Tahoma" w:hAnsi="Tahoma" w:cs="Tahoma"/>
          <w:b/>
        </w:rPr>
        <w:t>2</w:t>
      </w:r>
      <w:r w:rsidRPr="00E66415">
        <w:rPr>
          <w:rFonts w:ascii="Tahoma" w:hAnsi="Tahoma" w:cs="Tahoma"/>
          <w:b/>
        </w:rPr>
        <w:t>.</w:t>
      </w:r>
      <w:r w:rsidR="00104EF0">
        <w:rPr>
          <w:rFonts w:ascii="Tahoma" w:hAnsi="Tahoma" w:cs="Tahoma"/>
          <w:b/>
        </w:rPr>
        <w:t>szakasz</w:t>
      </w:r>
    </w:p>
    <w:p w:rsidR="00104EF0" w:rsidRDefault="00104EF0" w:rsidP="00E656F9">
      <w:pPr>
        <w:jc w:val="center"/>
        <w:rPr>
          <w:rFonts w:ascii="Tahoma" w:hAnsi="Tahoma" w:cs="Tahoma"/>
          <w:b/>
        </w:rPr>
      </w:pPr>
    </w:p>
    <w:p w:rsidR="00E23542" w:rsidRDefault="00104EF0" w:rsidP="00104E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kötelezettsége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hogy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minden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tóle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telhetőt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megtegyen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annak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érdekében</w:t>
      </w:r>
      <w:proofErr w:type="spellEnd"/>
      <w:r w:rsidR="008A3FF8">
        <w:rPr>
          <w:rFonts w:ascii="Tahoma" w:hAnsi="Tahoma" w:cs="Tahoma"/>
        </w:rPr>
        <w:t xml:space="preserve">, </w:t>
      </w:r>
      <w:proofErr w:type="spellStart"/>
      <w:r w:rsidR="008A3FF8">
        <w:rPr>
          <w:rFonts w:ascii="Tahoma" w:hAnsi="Tahoma" w:cs="Tahoma"/>
        </w:rPr>
        <w:t>hogy</w:t>
      </w:r>
      <w:proofErr w:type="spellEnd"/>
      <w:r w:rsidR="008A3FF8">
        <w:rPr>
          <w:rFonts w:ascii="Tahoma" w:hAnsi="Tahoma" w:cs="Tahoma"/>
        </w:rPr>
        <w:t xml:space="preserve"> ne </w:t>
      </w:r>
      <w:proofErr w:type="spellStart"/>
      <w:r w:rsidR="008A3FF8">
        <w:rPr>
          <w:rFonts w:ascii="Tahoma" w:hAnsi="Tahoma" w:cs="Tahoma"/>
        </w:rPr>
        <w:t>kerülj</w:t>
      </w:r>
      <w:r>
        <w:rPr>
          <w:rFonts w:ascii="Tahoma" w:hAnsi="Tahoma" w:cs="Tahoma"/>
        </w:rPr>
        <w:t>ön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összef</w:t>
      </w:r>
      <w:r w:rsidR="008A3FF8">
        <w:rPr>
          <w:rFonts w:ascii="Tahoma" w:hAnsi="Tahoma" w:cs="Tahoma"/>
        </w:rPr>
        <w:t>érhetetlenségi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helyzetbe</w:t>
      </w:r>
      <w:proofErr w:type="spellEnd"/>
      <w:r w:rsidR="008A3FF8">
        <w:rPr>
          <w:rFonts w:ascii="Tahoma" w:hAnsi="Tahoma" w:cs="Tahoma"/>
        </w:rPr>
        <w:t xml:space="preserve"> </w:t>
      </w:r>
      <w:proofErr w:type="spellStart"/>
      <w:r w:rsidR="008A3FF8">
        <w:rPr>
          <w:rFonts w:ascii="Tahoma" w:hAnsi="Tahoma" w:cs="Tahoma"/>
        </w:rPr>
        <w:t>munkavégzésé</w:t>
      </w:r>
      <w:r>
        <w:rPr>
          <w:rFonts w:ascii="Tahoma" w:hAnsi="Tahoma" w:cs="Tahoma"/>
        </w:rPr>
        <w:t>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illetően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ha </w:t>
      </w:r>
      <w:proofErr w:type="spellStart"/>
      <w:r>
        <w:rPr>
          <w:rFonts w:ascii="Tahoma" w:hAnsi="Tahoma" w:cs="Tahoma"/>
        </w:rPr>
        <w:t>ilyen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helyzetet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lehet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elkerülni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alkalmazásra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kerülnek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jelen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szabályzat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rendelkezései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összeférhetetlenségget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illetően</w:t>
      </w:r>
      <w:proofErr w:type="spellEnd"/>
      <w:r>
        <w:rPr>
          <w:rFonts w:ascii="Tahoma" w:hAnsi="Tahoma" w:cs="Tahoma"/>
        </w:rPr>
        <w:t>.</w:t>
      </w:r>
    </w:p>
    <w:p w:rsidR="00104EF0" w:rsidRPr="00E66415" w:rsidRDefault="00104EF0" w:rsidP="00104EF0">
      <w:pPr>
        <w:jc w:val="both"/>
        <w:rPr>
          <w:rFonts w:ascii="Tahoma" w:hAnsi="Tahoma" w:cs="Tahoma"/>
        </w:rPr>
      </w:pPr>
    </w:p>
    <w:p w:rsidR="00247D6C" w:rsidRPr="00E66415" w:rsidRDefault="00247D6C" w:rsidP="008F76F0">
      <w:pPr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lastRenderedPageBreak/>
        <w:t>IV</w:t>
      </w:r>
      <w:r w:rsidR="00104EF0">
        <w:rPr>
          <w:rFonts w:ascii="Tahoma" w:hAnsi="Tahoma" w:cs="Tahoma"/>
          <w:b/>
        </w:rPr>
        <w:t xml:space="preserve"> AZ ÖSSZEF</w:t>
      </w:r>
      <w:r w:rsidR="008A3FF8">
        <w:rPr>
          <w:rFonts w:ascii="Tahoma" w:hAnsi="Tahoma" w:cs="Tahoma"/>
          <w:b/>
        </w:rPr>
        <w:t>É</w:t>
      </w:r>
      <w:r w:rsidR="00104EF0">
        <w:rPr>
          <w:rFonts w:ascii="Tahoma" w:hAnsi="Tahoma" w:cs="Tahoma"/>
          <w:b/>
        </w:rPr>
        <w:t>RHETETLENSÉG KEZELÉSE</w:t>
      </w:r>
    </w:p>
    <w:p w:rsidR="00687121" w:rsidRDefault="00594659" w:rsidP="00687121">
      <w:pPr>
        <w:spacing w:line="107" w:lineRule="atLeast"/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>1</w:t>
      </w:r>
      <w:r w:rsidR="00E70A16" w:rsidRPr="00E66415">
        <w:rPr>
          <w:rFonts w:ascii="Tahoma" w:hAnsi="Tahoma" w:cs="Tahoma"/>
          <w:b/>
        </w:rPr>
        <w:t>3</w:t>
      </w:r>
      <w:r w:rsidR="00687121" w:rsidRPr="00E66415">
        <w:rPr>
          <w:rFonts w:ascii="Tahoma" w:hAnsi="Tahoma" w:cs="Tahoma"/>
          <w:b/>
        </w:rPr>
        <w:t>.</w:t>
      </w:r>
      <w:r w:rsidR="00104EF0">
        <w:rPr>
          <w:rFonts w:ascii="Tahoma" w:hAnsi="Tahoma" w:cs="Tahoma"/>
          <w:b/>
        </w:rPr>
        <w:t>szakasz</w:t>
      </w:r>
    </w:p>
    <w:p w:rsidR="00104EF0" w:rsidRDefault="008A3FF8" w:rsidP="00104EF0">
      <w:pPr>
        <w:spacing w:line="10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felhatalmazottak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irá</w:t>
      </w:r>
      <w:r w:rsidR="00104EF0">
        <w:rPr>
          <w:rFonts w:ascii="Tahoma" w:hAnsi="Tahoma" w:cs="Tahoma"/>
        </w:rPr>
        <w:t>nyelveket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és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tanácsokat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adnak</w:t>
      </w:r>
      <w:proofErr w:type="spellEnd"/>
      <w:r w:rsidR="00104EF0">
        <w:rPr>
          <w:rFonts w:ascii="Tahoma" w:hAnsi="Tahoma" w:cs="Tahoma"/>
        </w:rPr>
        <w:t xml:space="preserve"> a </w:t>
      </w:r>
      <w:proofErr w:type="spellStart"/>
      <w:r w:rsidR="00104EF0">
        <w:rPr>
          <w:rFonts w:ascii="Tahoma" w:hAnsi="Tahoma" w:cs="Tahoma"/>
        </w:rPr>
        <w:t>foglalkoztatottaknak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és</w:t>
      </w:r>
      <w:proofErr w:type="spellEnd"/>
      <w:r w:rsidR="00104EF0">
        <w:rPr>
          <w:rFonts w:ascii="Tahoma" w:hAnsi="Tahoma" w:cs="Tahoma"/>
        </w:rPr>
        <w:t xml:space="preserve"> a </w:t>
      </w:r>
      <w:proofErr w:type="spellStart"/>
      <w:r w:rsidR="00104EF0">
        <w:rPr>
          <w:rFonts w:ascii="Tahoma" w:hAnsi="Tahoma" w:cs="Tahoma"/>
        </w:rPr>
        <w:t>Közigazgatási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Hivatal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vezetőjének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az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összeférhetetlenségi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helyzetek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meggátolása</w:t>
      </w:r>
      <w:proofErr w:type="spellEnd"/>
      <w:r w:rsidR="00104EF0">
        <w:rPr>
          <w:rFonts w:ascii="Tahoma" w:hAnsi="Tahoma" w:cs="Tahoma"/>
        </w:rPr>
        <w:t xml:space="preserve"> </w:t>
      </w:r>
      <w:proofErr w:type="spellStart"/>
      <w:r w:rsidR="00104EF0">
        <w:rPr>
          <w:rFonts w:ascii="Tahoma" w:hAnsi="Tahoma" w:cs="Tahoma"/>
        </w:rPr>
        <w:t>érdekében</w:t>
      </w:r>
      <w:proofErr w:type="spellEnd"/>
      <w:r w:rsidR="00104EF0">
        <w:rPr>
          <w:rFonts w:ascii="Tahoma" w:hAnsi="Tahoma" w:cs="Tahoma"/>
        </w:rPr>
        <w:t>.</w:t>
      </w:r>
    </w:p>
    <w:p w:rsidR="00FA4A2D" w:rsidRPr="00E66415" w:rsidRDefault="00104EF0" w:rsidP="001D7BC6">
      <w:pPr>
        <w:spacing w:line="107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foglalkoztatott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amint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megtudja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magánérdek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fennállását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munkavégzést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dötéshozatalt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illetően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 w:rsidR="002A605F">
        <w:rPr>
          <w:rFonts w:ascii="Tahoma" w:hAnsi="Tahoma" w:cs="Tahoma"/>
        </w:rPr>
        <w:t>m</w:t>
      </w:r>
      <w:r>
        <w:rPr>
          <w:rFonts w:ascii="Tahoma" w:hAnsi="Tahoma" w:cs="Tahoma"/>
        </w:rPr>
        <w:t>elyben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részt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vesz</w:t>
      </w:r>
      <w:proofErr w:type="spellEnd"/>
      <w:r w:rsidR="002A605F">
        <w:rPr>
          <w:rFonts w:ascii="Tahoma" w:hAnsi="Tahoma" w:cs="Tahoma"/>
        </w:rPr>
        <w:t xml:space="preserve">, a </w:t>
      </w:r>
      <w:proofErr w:type="spellStart"/>
      <w:r w:rsidR="002A605F">
        <w:rPr>
          <w:rFonts w:ascii="Tahoma" w:hAnsi="Tahoma" w:cs="Tahoma"/>
        </w:rPr>
        <w:t>Felhatalmazotthoz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kell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fordulnia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tanácsadás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és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irányelvek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kérése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éredekében</w:t>
      </w:r>
      <w:proofErr w:type="spellEnd"/>
      <w:r w:rsidR="002A605F">
        <w:rPr>
          <w:rFonts w:ascii="Tahoma" w:hAnsi="Tahoma" w:cs="Tahoma"/>
        </w:rPr>
        <w:t xml:space="preserve">, </w:t>
      </w:r>
      <w:proofErr w:type="spellStart"/>
      <w:r w:rsidR="002A605F">
        <w:rPr>
          <w:rFonts w:ascii="Tahoma" w:hAnsi="Tahoma" w:cs="Tahoma"/>
        </w:rPr>
        <w:t>melyekkel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meggátolható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az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összeférhetetlenségi</w:t>
      </w:r>
      <w:proofErr w:type="spellEnd"/>
      <w:r w:rsidR="002A605F">
        <w:rPr>
          <w:rFonts w:ascii="Tahoma" w:hAnsi="Tahoma" w:cs="Tahoma"/>
        </w:rPr>
        <w:t xml:space="preserve"> </w:t>
      </w:r>
      <w:proofErr w:type="spellStart"/>
      <w:r w:rsidR="002A605F">
        <w:rPr>
          <w:rFonts w:ascii="Tahoma" w:hAnsi="Tahoma" w:cs="Tahoma"/>
        </w:rPr>
        <w:t>állapot</w:t>
      </w:r>
      <w:proofErr w:type="spellEnd"/>
      <w:r w:rsidR="002A605F">
        <w:rPr>
          <w:rFonts w:ascii="Tahoma" w:hAnsi="Tahoma" w:cs="Tahoma"/>
        </w:rPr>
        <w:t>.</w:t>
      </w:r>
    </w:p>
    <w:p w:rsidR="008E25FB" w:rsidRPr="00E66415" w:rsidRDefault="00B25EF8" w:rsidP="00B25EF8">
      <w:pPr>
        <w:spacing w:line="107" w:lineRule="atLeast"/>
        <w:jc w:val="center"/>
        <w:rPr>
          <w:rFonts w:ascii="Tahoma" w:hAnsi="Tahoma" w:cs="Tahoma"/>
          <w:b/>
        </w:rPr>
      </w:pPr>
      <w:r w:rsidRPr="00E66415">
        <w:rPr>
          <w:rFonts w:ascii="Tahoma" w:hAnsi="Tahoma" w:cs="Tahoma"/>
          <w:b/>
        </w:rPr>
        <w:tab/>
      </w:r>
      <w:r w:rsidRPr="00E66415">
        <w:rPr>
          <w:rFonts w:ascii="Tahoma" w:hAnsi="Tahoma" w:cs="Tahoma"/>
          <w:b/>
        </w:rPr>
        <w:tab/>
      </w:r>
      <w:r w:rsidRPr="00E66415">
        <w:rPr>
          <w:rFonts w:ascii="Tahoma" w:hAnsi="Tahoma" w:cs="Tahoma"/>
          <w:b/>
        </w:rPr>
        <w:tab/>
      </w:r>
      <w:r w:rsidRPr="00E66415">
        <w:rPr>
          <w:rFonts w:ascii="Tahoma" w:hAnsi="Tahoma" w:cs="Tahoma"/>
          <w:b/>
        </w:rPr>
        <w:tab/>
      </w:r>
      <w:r w:rsidR="00AE1DEA" w:rsidRPr="00E66415">
        <w:rPr>
          <w:rFonts w:ascii="Tahoma" w:hAnsi="Tahoma" w:cs="Tahoma"/>
        </w:rPr>
        <w:br/>
      </w:r>
      <w:r w:rsidR="00594659" w:rsidRPr="00E66415">
        <w:rPr>
          <w:rFonts w:ascii="Tahoma" w:hAnsi="Tahoma" w:cs="Tahoma"/>
          <w:b/>
        </w:rPr>
        <w:t>1</w:t>
      </w:r>
      <w:r w:rsidR="00E70A16" w:rsidRPr="00E66415">
        <w:rPr>
          <w:rFonts w:ascii="Tahoma" w:hAnsi="Tahoma" w:cs="Tahoma"/>
          <w:b/>
        </w:rPr>
        <w:t>4</w:t>
      </w:r>
      <w:r w:rsidR="00594659" w:rsidRPr="00E66415">
        <w:rPr>
          <w:rFonts w:ascii="Tahoma" w:hAnsi="Tahoma" w:cs="Tahoma"/>
          <w:b/>
        </w:rPr>
        <w:t>.</w:t>
      </w:r>
      <w:r w:rsidR="002A605F">
        <w:rPr>
          <w:rFonts w:ascii="Tahoma" w:hAnsi="Tahoma" w:cs="Tahoma"/>
          <w:b/>
        </w:rPr>
        <w:t>szakasz</w:t>
      </w:r>
    </w:p>
    <w:p w:rsidR="002A605F" w:rsidRPr="002A605F" w:rsidRDefault="002A605F" w:rsidP="00E65BDA">
      <w:pPr>
        <w:pStyle w:val="NormalWeb"/>
        <w:spacing w:after="0"/>
        <w:jc w:val="both"/>
        <w:rPr>
          <w:rFonts w:ascii="Tahoma" w:hAnsi="Tahoma" w:cs="Tahoma"/>
          <w:sz w:val="22"/>
          <w:szCs w:val="22"/>
        </w:rPr>
      </w:pPr>
      <w:r w:rsidRPr="002A605F">
        <w:rPr>
          <w:rFonts w:ascii="Tahoma" w:hAnsi="Tahoma" w:cs="Tahoma"/>
          <w:sz w:val="22"/>
          <w:szCs w:val="22"/>
        </w:rPr>
        <w:t xml:space="preserve">A </w:t>
      </w:r>
      <w:proofErr w:type="spellStart"/>
      <w:r w:rsidRPr="002A605F">
        <w:rPr>
          <w:rFonts w:ascii="Tahoma" w:hAnsi="Tahoma" w:cs="Tahoma"/>
          <w:sz w:val="22"/>
          <w:szCs w:val="22"/>
        </w:rPr>
        <w:t>foglalkozt</w:t>
      </w:r>
      <w:r w:rsidR="008A3FF8">
        <w:rPr>
          <w:rFonts w:ascii="Tahoma" w:hAnsi="Tahoma" w:cs="Tahoma"/>
          <w:sz w:val="22"/>
          <w:szCs w:val="22"/>
        </w:rPr>
        <w:t>atott</w:t>
      </w:r>
      <w:proofErr w:type="spellEnd"/>
      <w:r w:rsidR="008A3FF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A3FF8">
        <w:rPr>
          <w:rFonts w:ascii="Tahoma" w:hAnsi="Tahoma" w:cs="Tahoma"/>
          <w:sz w:val="22"/>
          <w:szCs w:val="22"/>
        </w:rPr>
        <w:t>kötelezettsége</w:t>
      </w:r>
      <w:proofErr w:type="spellEnd"/>
      <w:r w:rsidR="008A3FF8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8A3FF8">
        <w:rPr>
          <w:rFonts w:ascii="Tahoma" w:hAnsi="Tahoma" w:cs="Tahoma"/>
          <w:sz w:val="22"/>
          <w:szCs w:val="22"/>
        </w:rPr>
        <w:t>hogy</w:t>
      </w:r>
      <w:proofErr w:type="spellEnd"/>
      <w:r w:rsidR="008A3FF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A3FF8">
        <w:rPr>
          <w:rFonts w:ascii="Tahoma" w:hAnsi="Tahoma" w:cs="Tahoma"/>
          <w:sz w:val="22"/>
          <w:szCs w:val="22"/>
        </w:rPr>
        <w:t>azonnal</w:t>
      </w:r>
      <w:proofErr w:type="spellEnd"/>
      <w:r w:rsidR="008A3FF8">
        <w:rPr>
          <w:rFonts w:ascii="Tahoma" w:hAnsi="Tahoma" w:cs="Tahoma"/>
          <w:sz w:val="22"/>
          <w:szCs w:val="22"/>
        </w:rPr>
        <w:t xml:space="preserve">, de </w:t>
      </w:r>
      <w:proofErr w:type="spellStart"/>
      <w:r w:rsidR="008A3FF8">
        <w:rPr>
          <w:rFonts w:ascii="Tahoma" w:hAnsi="Tahoma" w:cs="Tahoma"/>
          <w:sz w:val="22"/>
          <w:szCs w:val="22"/>
        </w:rPr>
        <w:t>legkésőbb</w:t>
      </w:r>
      <w:proofErr w:type="spellEnd"/>
      <w:r w:rsidR="008A3FF8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8A3FF8">
        <w:rPr>
          <w:rFonts w:ascii="Tahoma" w:hAnsi="Tahoma" w:cs="Tahoma"/>
          <w:sz w:val="22"/>
          <w:szCs w:val="22"/>
        </w:rPr>
        <w:t>köv</w:t>
      </w:r>
      <w:r w:rsidRPr="002A605F">
        <w:rPr>
          <w:rFonts w:ascii="Tahoma" w:hAnsi="Tahoma" w:cs="Tahoma"/>
          <w:sz w:val="22"/>
          <w:szCs w:val="22"/>
        </w:rPr>
        <w:t>etkező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munkanapon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bejeletse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Pr="002A605F">
        <w:rPr>
          <w:rFonts w:ascii="Tahoma" w:hAnsi="Tahoma" w:cs="Tahoma"/>
          <w:sz w:val="22"/>
          <w:szCs w:val="22"/>
        </w:rPr>
        <w:t>magánérdek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fennálását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közvetlen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felettessének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és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Pr="002A605F">
        <w:rPr>
          <w:rFonts w:ascii="Tahoma" w:hAnsi="Tahoma" w:cs="Tahoma"/>
          <w:sz w:val="22"/>
          <w:szCs w:val="22"/>
        </w:rPr>
        <w:t>Közigazgatási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Hivatal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vezetőjének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, a </w:t>
      </w:r>
      <w:proofErr w:type="spellStart"/>
      <w:r w:rsidRPr="002A605F">
        <w:rPr>
          <w:rFonts w:ascii="Tahoma" w:hAnsi="Tahoma" w:cs="Tahoma"/>
          <w:sz w:val="22"/>
          <w:szCs w:val="22"/>
        </w:rPr>
        <w:t>munkavégzést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és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dötéshozatalt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illetően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A605F">
        <w:rPr>
          <w:rFonts w:ascii="Tahoma" w:hAnsi="Tahoma" w:cs="Tahoma"/>
          <w:sz w:val="22"/>
          <w:szCs w:val="22"/>
        </w:rPr>
        <w:t>melyben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részt</w:t>
      </w:r>
      <w:proofErr w:type="spellEnd"/>
      <w:r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A605F">
        <w:rPr>
          <w:rFonts w:ascii="Tahoma" w:hAnsi="Tahoma" w:cs="Tahoma"/>
          <w:sz w:val="22"/>
          <w:szCs w:val="22"/>
        </w:rPr>
        <w:t>vesz</w:t>
      </w:r>
      <w:proofErr w:type="spellEnd"/>
      <w:r w:rsidRPr="002A605F">
        <w:rPr>
          <w:rFonts w:ascii="Tahoma" w:hAnsi="Tahoma" w:cs="Tahoma"/>
          <w:sz w:val="22"/>
          <w:szCs w:val="22"/>
        </w:rPr>
        <w:t>.</w:t>
      </w:r>
    </w:p>
    <w:p w:rsidR="002A605F" w:rsidRPr="002A605F" w:rsidRDefault="008A3FF8" w:rsidP="00E65BDA">
      <w:pPr>
        <w:pStyle w:val="NormalWeb"/>
        <w:spacing w:after="0"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Az</w:t>
      </w:r>
      <w:proofErr w:type="spellEnd"/>
      <w:r>
        <w:rPr>
          <w:rFonts w:ascii="Tahoma" w:hAnsi="Tahoma" w:cs="Tahoma"/>
          <w:sz w:val="22"/>
          <w:szCs w:val="22"/>
        </w:rPr>
        <w:t xml:space="preserve"> 1.bekezdésben </w:t>
      </w:r>
      <w:proofErr w:type="spellStart"/>
      <w:r>
        <w:rPr>
          <w:rFonts w:ascii="Tahoma" w:hAnsi="Tahoma" w:cs="Tahoma"/>
          <w:sz w:val="22"/>
          <w:szCs w:val="22"/>
        </w:rPr>
        <w:t>fenn</w:t>
      </w:r>
      <w:r w:rsidR="002A605F" w:rsidRPr="002A605F">
        <w:rPr>
          <w:rFonts w:ascii="Tahoma" w:hAnsi="Tahoma" w:cs="Tahoma"/>
          <w:sz w:val="22"/>
          <w:szCs w:val="22"/>
        </w:rPr>
        <w:t>áló</w:t>
      </w:r>
      <w:proofErr w:type="spellEnd"/>
      <w:r w:rsidR="002A605F" w:rsidRP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605F" w:rsidRPr="002A605F">
        <w:rPr>
          <w:rFonts w:ascii="Tahoma" w:hAnsi="Tahoma" w:cs="Tahoma"/>
          <w:sz w:val="22"/>
          <w:szCs w:val="22"/>
        </w:rPr>
        <w:t>esetben</w:t>
      </w:r>
      <w:proofErr w:type="spellEnd"/>
      <w:r w:rsidR="002A605F" w:rsidRPr="002A605F">
        <w:rPr>
          <w:rFonts w:ascii="Tahoma" w:hAnsi="Tahoma" w:cs="Tahoma"/>
          <w:sz w:val="22"/>
          <w:szCs w:val="22"/>
        </w:rPr>
        <w:t xml:space="preserve">, a </w:t>
      </w:r>
      <w:proofErr w:type="spellStart"/>
      <w:r w:rsidR="002A605F" w:rsidRPr="002A605F">
        <w:rPr>
          <w:rFonts w:ascii="Tahoma" w:hAnsi="Tahoma" w:cs="Tahoma"/>
          <w:sz w:val="22"/>
          <w:szCs w:val="22"/>
        </w:rPr>
        <w:t>fo</w:t>
      </w:r>
      <w:r w:rsidR="002A605F">
        <w:rPr>
          <w:rFonts w:ascii="Tahoma" w:hAnsi="Tahoma" w:cs="Tahoma"/>
          <w:sz w:val="22"/>
          <w:szCs w:val="22"/>
        </w:rPr>
        <w:t>glalkoztatottnak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605F">
        <w:rPr>
          <w:rFonts w:ascii="Tahoma" w:hAnsi="Tahoma" w:cs="Tahoma"/>
          <w:sz w:val="22"/>
          <w:szCs w:val="22"/>
        </w:rPr>
        <w:t>nem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605F">
        <w:rPr>
          <w:rFonts w:ascii="Tahoma" w:hAnsi="Tahoma" w:cs="Tahoma"/>
          <w:sz w:val="22"/>
          <w:szCs w:val="22"/>
        </w:rPr>
        <w:t>szabad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605F">
        <w:rPr>
          <w:rFonts w:ascii="Tahoma" w:hAnsi="Tahoma" w:cs="Tahoma"/>
          <w:sz w:val="22"/>
          <w:szCs w:val="22"/>
        </w:rPr>
        <w:t>folytatnia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605F">
        <w:rPr>
          <w:rFonts w:ascii="Tahoma" w:hAnsi="Tahoma" w:cs="Tahoma"/>
          <w:sz w:val="22"/>
          <w:szCs w:val="22"/>
        </w:rPr>
        <w:t>munkáját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2A605F">
        <w:rPr>
          <w:rFonts w:ascii="Tahoma" w:hAnsi="Tahoma" w:cs="Tahoma"/>
          <w:sz w:val="22"/>
          <w:szCs w:val="22"/>
        </w:rPr>
        <w:t>mellyel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605F">
        <w:rPr>
          <w:rFonts w:ascii="Tahoma" w:hAnsi="Tahoma" w:cs="Tahoma"/>
          <w:sz w:val="22"/>
          <w:szCs w:val="22"/>
        </w:rPr>
        <w:t>veszélyeztethetné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2A605F">
        <w:rPr>
          <w:rFonts w:ascii="Tahoma" w:hAnsi="Tahoma" w:cs="Tahoma"/>
          <w:sz w:val="22"/>
          <w:szCs w:val="22"/>
        </w:rPr>
        <w:t>közérdeket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2A605F">
        <w:rPr>
          <w:rFonts w:ascii="Tahoma" w:hAnsi="Tahoma" w:cs="Tahoma"/>
          <w:sz w:val="22"/>
          <w:szCs w:val="22"/>
        </w:rPr>
        <w:t>míg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2A605F">
        <w:rPr>
          <w:rFonts w:ascii="Tahoma" w:hAnsi="Tahoma" w:cs="Tahoma"/>
          <w:sz w:val="22"/>
          <w:szCs w:val="22"/>
        </w:rPr>
        <w:t>Közigazgatái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605F">
        <w:rPr>
          <w:rFonts w:ascii="Tahoma" w:hAnsi="Tahoma" w:cs="Tahoma"/>
          <w:sz w:val="22"/>
          <w:szCs w:val="22"/>
        </w:rPr>
        <w:t>Hivatal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605F">
        <w:rPr>
          <w:rFonts w:ascii="Tahoma" w:hAnsi="Tahoma" w:cs="Tahoma"/>
          <w:sz w:val="22"/>
          <w:szCs w:val="22"/>
        </w:rPr>
        <w:t>vezetője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605F">
        <w:rPr>
          <w:rFonts w:ascii="Tahoma" w:hAnsi="Tahoma" w:cs="Tahoma"/>
          <w:sz w:val="22"/>
          <w:szCs w:val="22"/>
        </w:rPr>
        <w:t>nem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A605F">
        <w:rPr>
          <w:rFonts w:ascii="Tahoma" w:hAnsi="Tahoma" w:cs="Tahoma"/>
          <w:sz w:val="22"/>
          <w:szCs w:val="22"/>
        </w:rPr>
        <w:t>hozza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meg </w:t>
      </w:r>
      <w:proofErr w:type="spellStart"/>
      <w:r w:rsidR="002A605F">
        <w:rPr>
          <w:rFonts w:ascii="Tahoma" w:hAnsi="Tahoma" w:cs="Tahoma"/>
          <w:sz w:val="22"/>
          <w:szCs w:val="22"/>
        </w:rPr>
        <w:t>döntését</w:t>
      </w:r>
      <w:proofErr w:type="spellEnd"/>
      <w:r w:rsidR="002A605F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2A605F">
        <w:rPr>
          <w:rFonts w:ascii="Tahoma" w:hAnsi="Tahoma" w:cs="Tahoma"/>
          <w:sz w:val="22"/>
          <w:szCs w:val="22"/>
        </w:rPr>
        <w:t>kizárásáról</w:t>
      </w:r>
      <w:proofErr w:type="spellEnd"/>
      <w:r w:rsidR="002A605F">
        <w:rPr>
          <w:rFonts w:ascii="Tahoma" w:hAnsi="Tahoma" w:cs="Tahoma"/>
          <w:sz w:val="22"/>
          <w:szCs w:val="22"/>
        </w:rPr>
        <w:t>.</w:t>
      </w:r>
    </w:p>
    <w:p w:rsidR="00070987" w:rsidRPr="002A605F" w:rsidRDefault="002A605F" w:rsidP="00E65BDA">
      <w:pPr>
        <w:pStyle w:val="NormalWeb"/>
        <w:spacing w:after="0"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Az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összeférhetetlen</w:t>
      </w:r>
      <w:r w:rsidR="008A3FF8">
        <w:rPr>
          <w:rFonts w:ascii="Tahoma" w:hAnsi="Tahoma" w:cs="Tahoma"/>
          <w:sz w:val="22"/>
          <w:szCs w:val="22"/>
        </w:rPr>
        <w:t>s</w:t>
      </w:r>
      <w:r>
        <w:rPr>
          <w:rFonts w:ascii="Tahoma" w:hAnsi="Tahoma" w:cs="Tahoma"/>
          <w:sz w:val="22"/>
          <w:szCs w:val="22"/>
        </w:rPr>
        <w:t>ég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elkerülése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éredekében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Közigazgatási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Hivatal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vezetője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kizár</w:t>
      </w:r>
      <w:r w:rsidR="008A3FF8">
        <w:rPr>
          <w:rFonts w:ascii="Tahoma" w:hAnsi="Tahoma" w:cs="Tahoma"/>
          <w:sz w:val="22"/>
          <w:szCs w:val="22"/>
        </w:rPr>
        <w:t>j</w:t>
      </w:r>
      <w:r>
        <w:rPr>
          <w:rFonts w:ascii="Tahoma" w:hAnsi="Tahoma" w:cs="Tahoma"/>
          <w:sz w:val="22"/>
          <w:szCs w:val="22"/>
        </w:rPr>
        <w:t>a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foglalkoztatottat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további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munkából</w:t>
      </w:r>
      <w:proofErr w:type="spellEnd"/>
      <w:r w:rsidR="008A3FF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A3FF8">
        <w:rPr>
          <w:rFonts w:ascii="Tahoma" w:hAnsi="Tahoma" w:cs="Tahoma"/>
          <w:sz w:val="22"/>
          <w:szCs w:val="22"/>
        </w:rPr>
        <w:t>és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döntéshozatalból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és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más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személy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rendel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el  a </w:t>
      </w:r>
      <w:proofErr w:type="spellStart"/>
      <w:r w:rsidR="006038FC">
        <w:rPr>
          <w:rFonts w:ascii="Tahoma" w:hAnsi="Tahoma" w:cs="Tahoma"/>
          <w:sz w:val="22"/>
          <w:szCs w:val="22"/>
        </w:rPr>
        <w:t>tárgyi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munka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folytatására</w:t>
      </w:r>
      <w:proofErr w:type="spellEnd"/>
      <w:r w:rsidR="006038FC">
        <w:rPr>
          <w:rFonts w:ascii="Tahoma" w:hAnsi="Tahoma" w:cs="Tahoma"/>
          <w:sz w:val="22"/>
          <w:szCs w:val="22"/>
        </w:rPr>
        <w:t>.</w:t>
      </w:r>
    </w:p>
    <w:p w:rsidR="00293680" w:rsidRPr="00E66415" w:rsidRDefault="006038FC" w:rsidP="00E65BDA">
      <w:pPr>
        <w:pStyle w:val="NormalWeb"/>
        <w:spacing w:after="0"/>
        <w:jc w:val="both"/>
        <w:rPr>
          <w:rFonts w:ascii="Tahoma" w:hAnsi="Tahoma" w:cs="Tahoma"/>
          <w:color w:val="00000A"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</w:rPr>
        <w:t xml:space="preserve">A </w:t>
      </w:r>
      <w:proofErr w:type="spellStart"/>
      <w:r>
        <w:rPr>
          <w:rFonts w:ascii="Tahoma" w:hAnsi="Tahoma" w:cs="Tahoma"/>
          <w:sz w:val="22"/>
          <w:szCs w:val="22"/>
        </w:rPr>
        <w:t>döntéshozatali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folyamat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során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Kö</w:t>
      </w:r>
      <w:r w:rsidR="008A3FF8">
        <w:rPr>
          <w:rFonts w:ascii="Tahoma" w:hAnsi="Tahoma" w:cs="Tahoma"/>
          <w:sz w:val="22"/>
          <w:szCs w:val="22"/>
        </w:rPr>
        <w:t>zigazgatási</w:t>
      </w:r>
      <w:proofErr w:type="spellEnd"/>
      <w:r w:rsidR="008A3FF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A3FF8">
        <w:rPr>
          <w:rFonts w:ascii="Tahoma" w:hAnsi="Tahoma" w:cs="Tahoma"/>
          <w:sz w:val="22"/>
          <w:szCs w:val="22"/>
        </w:rPr>
        <w:t>Hivatal</w:t>
      </w:r>
      <w:proofErr w:type="spellEnd"/>
      <w:r w:rsidR="008A3FF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A3FF8">
        <w:rPr>
          <w:rFonts w:ascii="Tahoma" w:hAnsi="Tahoma" w:cs="Tahoma"/>
          <w:sz w:val="22"/>
          <w:szCs w:val="22"/>
        </w:rPr>
        <w:t>vezetője</w:t>
      </w:r>
      <w:proofErr w:type="spellEnd"/>
      <w:r w:rsidR="008A3FF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A3FF8">
        <w:rPr>
          <w:rFonts w:ascii="Tahoma" w:hAnsi="Tahoma" w:cs="Tahoma"/>
          <w:sz w:val="22"/>
          <w:szCs w:val="22"/>
        </w:rPr>
        <w:t>kö</w:t>
      </w:r>
      <w:r>
        <w:rPr>
          <w:rFonts w:ascii="Tahoma" w:hAnsi="Tahoma" w:cs="Tahoma"/>
          <w:sz w:val="22"/>
          <w:szCs w:val="22"/>
        </w:rPr>
        <w:t>telezően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bekéri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közveten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felettes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vezető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és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Felhatalmazott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véleményét</w:t>
      </w:r>
      <w:proofErr w:type="spellEnd"/>
      <w:r>
        <w:rPr>
          <w:rFonts w:ascii="Tahoma" w:hAnsi="Tahoma" w:cs="Tahoma"/>
          <w:sz w:val="22"/>
          <w:szCs w:val="22"/>
        </w:rPr>
        <w:t>.</w:t>
      </w:r>
    </w:p>
    <w:p w:rsidR="00E65BDA" w:rsidRDefault="006038FC" w:rsidP="00E65BDA">
      <w:pPr>
        <w:pStyle w:val="NormalWeb"/>
        <w:spacing w:after="0"/>
        <w:jc w:val="both"/>
        <w:rPr>
          <w:rFonts w:ascii="Tahoma" w:hAnsi="Tahoma" w:cs="Tahoma"/>
          <w:color w:val="00000A"/>
          <w:sz w:val="22"/>
          <w:szCs w:val="22"/>
          <w:shd w:val="clear" w:color="auto" w:fill="FFFFFF"/>
        </w:rPr>
      </w:pPr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A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Közigazgatási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Hivatal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vezetője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késedelem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nélkül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dönt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a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foglalkoztatott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kizárásáról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a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munkafolya</w:t>
      </w:r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>m</w:t>
      </w:r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atból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, de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legésőbb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a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bejentéstől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számít</w:t>
      </w:r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>ott</w:t>
      </w:r>
      <w:proofErr w:type="spellEnd"/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>öt</w:t>
      </w:r>
      <w:proofErr w:type="spellEnd"/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>napon</w:t>
      </w:r>
      <w:proofErr w:type="spellEnd"/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>belül</w:t>
      </w:r>
      <w:proofErr w:type="spellEnd"/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, </w:t>
      </w:r>
      <w:proofErr w:type="spellStart"/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>figyelembe</w:t>
      </w:r>
      <w:proofErr w:type="spellEnd"/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 w:rsidR="008A3FF8">
        <w:rPr>
          <w:rFonts w:ascii="Tahoma" w:hAnsi="Tahoma" w:cs="Tahoma"/>
          <w:color w:val="00000A"/>
          <w:sz w:val="22"/>
          <w:szCs w:val="22"/>
          <w:shd w:val="clear" w:color="auto" w:fill="FFFFFF"/>
        </w:rPr>
        <w:t>é</w:t>
      </w:r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áve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a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közvetlen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felettes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és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a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Felhatalmazott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véleményét</w:t>
      </w:r>
      <w:proofErr w:type="spellEnd"/>
      <w:r>
        <w:rPr>
          <w:rFonts w:ascii="Tahoma" w:hAnsi="Tahoma" w:cs="Tahoma"/>
          <w:color w:val="00000A"/>
          <w:sz w:val="22"/>
          <w:szCs w:val="22"/>
          <w:shd w:val="clear" w:color="auto" w:fill="FFFFFF"/>
        </w:rPr>
        <w:t>.</w:t>
      </w:r>
    </w:p>
    <w:p w:rsidR="006038FC" w:rsidRPr="00E66415" w:rsidRDefault="008A3FF8" w:rsidP="00E65BDA">
      <w:pPr>
        <w:pStyle w:val="NormalWeb"/>
        <w:spacing w:after="0"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Amenniben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olyan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döntést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hoz</w:t>
      </w:r>
      <w:proofErr w:type="spellEnd"/>
      <w:r>
        <w:rPr>
          <w:rFonts w:ascii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hAnsi="Tahoma" w:cs="Tahoma"/>
          <w:sz w:val="22"/>
          <w:szCs w:val="22"/>
        </w:rPr>
        <w:t>ho</w:t>
      </w:r>
      <w:r w:rsidR="006038FC">
        <w:rPr>
          <w:rFonts w:ascii="Tahoma" w:hAnsi="Tahoma" w:cs="Tahoma"/>
          <w:sz w:val="22"/>
          <w:szCs w:val="22"/>
        </w:rPr>
        <w:t>gy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kizárja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6038FC">
        <w:rPr>
          <w:rFonts w:ascii="Tahoma" w:hAnsi="Tahoma" w:cs="Tahoma"/>
          <w:sz w:val="22"/>
          <w:szCs w:val="22"/>
        </w:rPr>
        <w:t>foglalkoztatottat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6038FC">
        <w:rPr>
          <w:rFonts w:ascii="Tahoma" w:hAnsi="Tahoma" w:cs="Tahoma"/>
          <w:sz w:val="22"/>
          <w:szCs w:val="22"/>
        </w:rPr>
        <w:t>munkafolyamatból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6038FC">
        <w:rPr>
          <w:rFonts w:ascii="Tahoma" w:hAnsi="Tahoma" w:cs="Tahoma"/>
          <w:sz w:val="22"/>
          <w:szCs w:val="22"/>
        </w:rPr>
        <w:t>egyúttal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kinevez</w:t>
      </w:r>
      <w:r>
        <w:rPr>
          <w:rFonts w:ascii="Tahoma" w:hAnsi="Tahoma" w:cs="Tahoma"/>
          <w:sz w:val="22"/>
          <w:szCs w:val="22"/>
        </w:rPr>
        <w:t>i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azt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6038FC">
        <w:rPr>
          <w:rFonts w:ascii="Tahoma" w:hAnsi="Tahoma" w:cs="Tahoma"/>
          <w:sz w:val="22"/>
          <w:szCs w:val="22"/>
        </w:rPr>
        <w:t>szeméyt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is, </w:t>
      </w:r>
      <w:proofErr w:type="spellStart"/>
      <w:r w:rsidR="006038FC">
        <w:rPr>
          <w:rFonts w:ascii="Tahoma" w:hAnsi="Tahoma" w:cs="Tahoma"/>
          <w:sz w:val="22"/>
          <w:szCs w:val="22"/>
        </w:rPr>
        <w:t>aki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6038FC">
        <w:rPr>
          <w:rFonts w:ascii="Tahoma" w:hAnsi="Tahoma" w:cs="Tahoma"/>
          <w:sz w:val="22"/>
          <w:szCs w:val="22"/>
        </w:rPr>
        <w:t>munkát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foytatja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konkrét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esetben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. </w:t>
      </w:r>
    </w:p>
    <w:p w:rsidR="00E656F9" w:rsidRPr="00E66415" w:rsidRDefault="008A3FF8" w:rsidP="004C6D96">
      <w:pPr>
        <w:pStyle w:val="NormalWeb"/>
        <w:spacing w:after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Közigazgatási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Hivatal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vezetője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köteles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6038FC">
        <w:rPr>
          <w:rFonts w:ascii="Tahoma" w:hAnsi="Tahoma" w:cs="Tahoma"/>
          <w:sz w:val="22"/>
          <w:szCs w:val="22"/>
        </w:rPr>
        <w:t>munkavégzés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során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felmerült</w:t>
      </w:r>
      <w:proofErr w:type="spellEnd"/>
      <w:r w:rsidR="006038F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6038FC">
        <w:rPr>
          <w:rFonts w:ascii="Tahoma" w:hAnsi="Tahoma" w:cs="Tahoma"/>
          <w:sz w:val="22"/>
          <w:szCs w:val="22"/>
        </w:rPr>
        <w:t>magánérdek</w:t>
      </w:r>
      <w:r w:rsidR="00F96740">
        <w:rPr>
          <w:rFonts w:ascii="Tahoma" w:hAnsi="Tahoma" w:cs="Tahoma"/>
          <w:sz w:val="22"/>
          <w:szCs w:val="22"/>
        </w:rPr>
        <w:t>ről</w:t>
      </w:r>
      <w:proofErr w:type="spellEnd"/>
      <w:r w:rsidR="00F96740">
        <w:rPr>
          <w:rFonts w:ascii="Tahoma" w:hAnsi="Tahoma" w:cs="Tahoma"/>
          <w:sz w:val="22"/>
          <w:szCs w:val="22"/>
        </w:rPr>
        <w:t xml:space="preserve">, a </w:t>
      </w:r>
      <w:proofErr w:type="spellStart"/>
      <w:r w:rsidR="00F96740">
        <w:rPr>
          <w:rFonts w:ascii="Tahoma" w:hAnsi="Tahoma" w:cs="Tahoma"/>
          <w:sz w:val="22"/>
          <w:szCs w:val="22"/>
        </w:rPr>
        <w:t>munkavégzésről</w:t>
      </w:r>
      <w:proofErr w:type="spellEnd"/>
      <w:r w:rsidR="00F967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96740">
        <w:rPr>
          <w:rFonts w:ascii="Tahoma" w:hAnsi="Tahoma" w:cs="Tahoma"/>
          <w:sz w:val="22"/>
          <w:szCs w:val="22"/>
        </w:rPr>
        <w:t>és</w:t>
      </w:r>
      <w:proofErr w:type="spellEnd"/>
      <w:r w:rsidR="00F967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96740">
        <w:rPr>
          <w:rFonts w:ascii="Tahoma" w:hAnsi="Tahoma" w:cs="Tahoma"/>
          <w:sz w:val="22"/>
          <w:szCs w:val="22"/>
        </w:rPr>
        <w:t>dötéshozatalról</w:t>
      </w:r>
      <w:proofErr w:type="spellEnd"/>
      <w:r w:rsidR="00F96740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F96740">
        <w:rPr>
          <w:rFonts w:ascii="Tahoma" w:hAnsi="Tahoma" w:cs="Tahoma"/>
          <w:sz w:val="22"/>
          <w:szCs w:val="22"/>
        </w:rPr>
        <w:t>melyben</w:t>
      </w:r>
      <w:proofErr w:type="spellEnd"/>
      <w:r w:rsidR="00F967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96740">
        <w:rPr>
          <w:rFonts w:ascii="Tahoma" w:hAnsi="Tahoma" w:cs="Tahoma"/>
          <w:sz w:val="22"/>
          <w:szCs w:val="22"/>
        </w:rPr>
        <w:t>részt</w:t>
      </w:r>
      <w:proofErr w:type="spellEnd"/>
      <w:r w:rsidR="00F9674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96740">
        <w:rPr>
          <w:rFonts w:ascii="Tahoma" w:hAnsi="Tahoma" w:cs="Tahoma"/>
          <w:sz w:val="22"/>
          <w:szCs w:val="22"/>
        </w:rPr>
        <w:t>vesz</w:t>
      </w:r>
      <w:proofErr w:type="spellEnd"/>
      <w:r w:rsidR="00F96740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F96740">
        <w:rPr>
          <w:rFonts w:ascii="Tahoma" w:hAnsi="Tahoma" w:cs="Tahoma"/>
          <w:sz w:val="22"/>
          <w:szCs w:val="22"/>
        </w:rPr>
        <w:t>azonnal</w:t>
      </w:r>
      <w:proofErr w:type="spellEnd"/>
      <w:r>
        <w:rPr>
          <w:rFonts w:ascii="Tahoma" w:hAnsi="Tahoma" w:cs="Tahoma"/>
          <w:sz w:val="22"/>
          <w:szCs w:val="22"/>
        </w:rPr>
        <w:t xml:space="preserve">, de </w:t>
      </w:r>
      <w:proofErr w:type="spellStart"/>
      <w:r>
        <w:rPr>
          <w:rFonts w:ascii="Tahoma" w:hAnsi="Tahoma" w:cs="Tahoma"/>
          <w:sz w:val="22"/>
          <w:szCs w:val="22"/>
        </w:rPr>
        <w:t>legkésőbb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az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ekövetkező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munkanapon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értesíteni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Községi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Tanácsot</w:t>
      </w:r>
      <w:proofErr w:type="spellEnd"/>
      <w:r w:rsidR="00F96740">
        <w:rPr>
          <w:rFonts w:ascii="Tahoma" w:hAnsi="Tahoma" w:cs="Tahoma"/>
          <w:sz w:val="22"/>
          <w:szCs w:val="22"/>
        </w:rPr>
        <w:t>.</w:t>
      </w:r>
      <w:r w:rsidR="006038FC">
        <w:rPr>
          <w:rFonts w:ascii="Tahoma" w:hAnsi="Tahoma" w:cs="Tahoma"/>
          <w:sz w:val="22"/>
          <w:szCs w:val="22"/>
        </w:rPr>
        <w:t xml:space="preserve"> </w:t>
      </w:r>
    </w:p>
    <w:p w:rsidR="00F96740" w:rsidRPr="00E66415" w:rsidRDefault="00F96740" w:rsidP="004C6D96">
      <w:pPr>
        <w:pStyle w:val="NormalWeb"/>
        <w:spacing w:after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D67342" w:rsidRPr="00E66415" w:rsidRDefault="000E6634" w:rsidP="00C436E8">
      <w:pPr>
        <w:pStyle w:val="NormalWeb"/>
        <w:spacing w:after="0" w:line="101" w:lineRule="atLeast"/>
        <w:rPr>
          <w:rFonts w:ascii="Tahoma" w:hAnsi="Tahoma" w:cs="Tahoma"/>
          <w:b/>
          <w:sz w:val="22"/>
          <w:szCs w:val="22"/>
        </w:rPr>
      </w:pPr>
      <w:r w:rsidRPr="00E66415">
        <w:rPr>
          <w:rFonts w:ascii="Tahoma" w:hAnsi="Tahoma" w:cs="Tahoma"/>
          <w:b/>
          <w:sz w:val="22"/>
          <w:szCs w:val="22"/>
          <w:lang w:val="en-US"/>
        </w:rPr>
        <w:t>V</w:t>
      </w:r>
      <w:r w:rsidR="00F96740">
        <w:rPr>
          <w:rFonts w:ascii="Tahoma" w:hAnsi="Tahoma" w:cs="Tahoma"/>
          <w:b/>
          <w:sz w:val="22"/>
          <w:szCs w:val="22"/>
          <w:lang w:val="en-US"/>
        </w:rPr>
        <w:t xml:space="preserve"> </w:t>
      </w:r>
      <w:r w:rsidR="00C436E8">
        <w:rPr>
          <w:rFonts w:ascii="Tahoma" w:hAnsi="Tahoma" w:cs="Tahoma"/>
          <w:b/>
          <w:sz w:val="22"/>
          <w:szCs w:val="22"/>
          <w:lang w:val="en-US"/>
        </w:rPr>
        <w:t xml:space="preserve">ELJÁRÁS ÖSSZEFÉRHETETLENSÉG-GYANÚS ESETEK BEJELENTÉSE ESETÉBEN </w:t>
      </w:r>
      <w:r w:rsidR="00C436E8">
        <w:rPr>
          <w:rFonts w:ascii="Tahoma" w:hAnsi="Tahoma" w:cs="Tahoma"/>
          <w:b/>
          <w:sz w:val="22"/>
          <w:szCs w:val="22"/>
        </w:rPr>
        <w:t xml:space="preserve"> </w:t>
      </w:r>
    </w:p>
    <w:p w:rsidR="001E4301" w:rsidRDefault="004C2F2C" w:rsidP="00AD2805">
      <w:pPr>
        <w:pStyle w:val="NormalWeb"/>
        <w:spacing w:after="0" w:line="101" w:lineRule="atLeast"/>
        <w:jc w:val="center"/>
        <w:rPr>
          <w:rFonts w:ascii="Tahoma" w:hAnsi="Tahoma" w:cs="Tahoma"/>
          <w:b/>
          <w:sz w:val="22"/>
          <w:szCs w:val="22"/>
        </w:rPr>
      </w:pPr>
      <w:r w:rsidRPr="00E66415">
        <w:rPr>
          <w:rFonts w:ascii="Tahoma" w:hAnsi="Tahoma" w:cs="Tahoma"/>
          <w:b/>
          <w:sz w:val="22"/>
          <w:szCs w:val="22"/>
        </w:rPr>
        <w:t>1</w:t>
      </w:r>
      <w:r w:rsidR="00E70A16" w:rsidRPr="00E66415">
        <w:rPr>
          <w:rFonts w:ascii="Tahoma" w:hAnsi="Tahoma" w:cs="Tahoma"/>
          <w:b/>
          <w:sz w:val="22"/>
          <w:szCs w:val="22"/>
        </w:rPr>
        <w:t>5</w:t>
      </w:r>
      <w:r w:rsidRPr="00E66415">
        <w:rPr>
          <w:rFonts w:ascii="Tahoma" w:hAnsi="Tahoma" w:cs="Tahoma"/>
          <w:b/>
          <w:sz w:val="22"/>
          <w:szCs w:val="22"/>
        </w:rPr>
        <w:t>.</w:t>
      </w:r>
      <w:r w:rsidR="0006315A">
        <w:rPr>
          <w:rFonts w:ascii="Tahoma" w:hAnsi="Tahoma" w:cs="Tahoma"/>
          <w:b/>
          <w:sz w:val="22"/>
          <w:szCs w:val="22"/>
        </w:rPr>
        <w:t>szakasz</w:t>
      </w:r>
    </w:p>
    <w:p w:rsidR="0006315A" w:rsidRDefault="0006315A" w:rsidP="0006315A">
      <w:pPr>
        <w:pStyle w:val="NormalWeb"/>
        <w:spacing w:after="0" w:line="101" w:lineRule="atLeast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 </w:t>
      </w:r>
      <w:proofErr w:type="spellStart"/>
      <w:r>
        <w:rPr>
          <w:rFonts w:ascii="Tahoma" w:hAnsi="Tahoma" w:cs="Tahoma"/>
          <w:sz w:val="22"/>
          <w:szCs w:val="22"/>
        </w:rPr>
        <w:t>Közigazgatái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Hivatal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osztályvezetői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és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foglalkoztatottjak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kötelesek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az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összeférhetetlenség-gyanús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esetekben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azt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jeleteni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Felhatalmazottnak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azonnal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amint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ilyen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körülmény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tudomásukra</w:t>
      </w:r>
      <w:proofErr w:type="spellEnd"/>
      <w:r>
        <w:rPr>
          <w:rFonts w:ascii="Tahoma" w:hAnsi="Tahoma" w:cs="Tahoma"/>
          <w:sz w:val="22"/>
          <w:szCs w:val="22"/>
        </w:rPr>
        <w:t xml:space="preserve"> jut, de </w:t>
      </w:r>
      <w:proofErr w:type="spellStart"/>
      <w:r>
        <w:rPr>
          <w:rFonts w:ascii="Tahoma" w:hAnsi="Tahoma" w:cs="Tahoma"/>
          <w:sz w:val="22"/>
          <w:szCs w:val="22"/>
        </w:rPr>
        <w:t>legkésőbb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következő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munkanapon</w:t>
      </w:r>
      <w:proofErr w:type="spellEnd"/>
      <w:r>
        <w:rPr>
          <w:rFonts w:ascii="Tahoma" w:hAnsi="Tahoma" w:cs="Tahoma"/>
          <w:sz w:val="22"/>
          <w:szCs w:val="22"/>
        </w:rPr>
        <w:t>.</w:t>
      </w:r>
    </w:p>
    <w:p w:rsidR="0006315A" w:rsidRDefault="0006315A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</w:rPr>
      </w:pPr>
    </w:p>
    <w:p w:rsidR="00C860C9" w:rsidRPr="00E66415" w:rsidRDefault="0006315A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val="en-US"/>
        </w:rPr>
      </w:pPr>
      <w:proofErr w:type="spellStart"/>
      <w:r>
        <w:rPr>
          <w:rFonts w:ascii="Tahoma" w:hAnsi="Tahoma" w:cs="Tahoma"/>
          <w:lang w:val="en-US"/>
        </w:rPr>
        <w:t>Az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információ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ellenőrzésének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céljából</w:t>
      </w:r>
      <w:proofErr w:type="spellEnd"/>
      <w:r>
        <w:rPr>
          <w:rFonts w:ascii="Tahoma" w:hAnsi="Tahoma" w:cs="Tahoma"/>
          <w:lang w:val="en-US"/>
        </w:rPr>
        <w:t xml:space="preserve"> a </w:t>
      </w:r>
      <w:proofErr w:type="spellStart"/>
      <w:r>
        <w:rPr>
          <w:rFonts w:ascii="Tahoma" w:hAnsi="Tahoma" w:cs="Tahoma"/>
          <w:lang w:val="en-US"/>
        </w:rPr>
        <w:t>Felhatalmazott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személy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köteles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haladék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nélkül</w:t>
      </w:r>
      <w:proofErr w:type="spellEnd"/>
      <w:r>
        <w:rPr>
          <w:rFonts w:ascii="Tahoma" w:hAnsi="Tahoma" w:cs="Tahoma"/>
          <w:lang w:val="en-US"/>
        </w:rPr>
        <w:t xml:space="preserve">, de </w:t>
      </w:r>
      <w:proofErr w:type="spellStart"/>
      <w:r>
        <w:rPr>
          <w:rFonts w:ascii="Tahoma" w:hAnsi="Tahoma" w:cs="Tahoma"/>
          <w:lang w:val="en-US"/>
        </w:rPr>
        <w:t>legkésőbb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három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napon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belül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betekintést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végezni</w:t>
      </w:r>
      <w:proofErr w:type="spellEnd"/>
      <w:r>
        <w:rPr>
          <w:rFonts w:ascii="Tahoma" w:hAnsi="Tahoma" w:cs="Tahoma"/>
          <w:lang w:val="en-US"/>
        </w:rPr>
        <w:t xml:space="preserve"> a </w:t>
      </w:r>
      <w:proofErr w:type="spellStart"/>
      <w:r>
        <w:rPr>
          <w:rFonts w:ascii="Tahoma" w:hAnsi="Tahoma" w:cs="Tahoma"/>
          <w:lang w:val="en-US"/>
        </w:rPr>
        <w:t>tárgyi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dokumentációba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és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felvenni</w:t>
      </w:r>
      <w:proofErr w:type="spellEnd"/>
      <w:r>
        <w:rPr>
          <w:rFonts w:ascii="Tahoma" w:hAnsi="Tahoma" w:cs="Tahoma"/>
          <w:lang w:val="en-US"/>
        </w:rPr>
        <w:t xml:space="preserve"> a </w:t>
      </w:r>
      <w:proofErr w:type="spellStart"/>
      <w:r>
        <w:rPr>
          <w:rFonts w:ascii="Tahoma" w:hAnsi="Tahoma" w:cs="Tahoma"/>
          <w:lang w:val="en-US"/>
        </w:rPr>
        <w:t>bejelentést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végző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személy</w:t>
      </w:r>
      <w:proofErr w:type="spellEnd"/>
      <w:r>
        <w:rPr>
          <w:rFonts w:ascii="Tahoma" w:hAnsi="Tahoma" w:cs="Tahoma"/>
          <w:lang w:val="en-US"/>
        </w:rPr>
        <w:t xml:space="preserve">, </w:t>
      </w:r>
      <w:proofErr w:type="spellStart"/>
      <w:r>
        <w:rPr>
          <w:rFonts w:ascii="Tahoma" w:hAnsi="Tahoma" w:cs="Tahoma"/>
          <w:lang w:val="en-US"/>
        </w:rPr>
        <w:t>valamnt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az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érintett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nyilatkozatát</w:t>
      </w:r>
      <w:proofErr w:type="spellEnd"/>
      <w:r>
        <w:rPr>
          <w:rFonts w:ascii="Tahoma" w:hAnsi="Tahoma" w:cs="Tahoma"/>
          <w:lang w:val="en-US"/>
        </w:rPr>
        <w:t xml:space="preserve">, </w:t>
      </w:r>
      <w:proofErr w:type="spellStart"/>
      <w:r>
        <w:rPr>
          <w:rFonts w:ascii="Tahoma" w:hAnsi="Tahoma" w:cs="Tahoma"/>
          <w:lang w:val="en-US"/>
        </w:rPr>
        <w:t>melyről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jegyzőkönyvet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készít</w:t>
      </w:r>
      <w:proofErr w:type="spellEnd"/>
      <w:r>
        <w:rPr>
          <w:rFonts w:ascii="Tahoma" w:hAnsi="Tahoma" w:cs="Tahoma"/>
          <w:lang w:val="en-US"/>
        </w:rPr>
        <w:t xml:space="preserve">. </w:t>
      </w:r>
    </w:p>
    <w:p w:rsidR="00EF48E7" w:rsidRPr="00E66415" w:rsidRDefault="0006315A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lastRenderedPageBreak/>
        <w:t xml:space="preserve"> </w:t>
      </w:r>
    </w:p>
    <w:p w:rsidR="00EF48E7" w:rsidRPr="00E66415" w:rsidRDefault="0006315A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A 2.bekezdésben </w:t>
      </w:r>
      <w:proofErr w:type="spellStart"/>
      <w:r w:rsidR="00F044B8">
        <w:rPr>
          <w:rFonts w:ascii="Tahoma" w:hAnsi="Tahoma" w:cs="Tahoma"/>
          <w:lang w:val="en-US"/>
        </w:rPr>
        <w:t>meghatározott</w:t>
      </w:r>
      <w:proofErr w:type="spellEnd"/>
      <w:r w:rsidR="00F044B8">
        <w:rPr>
          <w:rFonts w:ascii="Tahoma" w:hAnsi="Tahoma" w:cs="Tahoma"/>
          <w:lang w:val="en-US"/>
        </w:rPr>
        <w:t xml:space="preserve"> </w:t>
      </w:r>
      <w:proofErr w:type="spellStart"/>
      <w:r w:rsidR="00F044B8">
        <w:rPr>
          <w:rFonts w:ascii="Tahoma" w:hAnsi="Tahoma" w:cs="Tahoma"/>
          <w:lang w:val="en-US"/>
        </w:rPr>
        <w:t>jegyzőkönyvnek</w:t>
      </w:r>
      <w:proofErr w:type="spellEnd"/>
      <w:r w:rsidR="00F044B8">
        <w:rPr>
          <w:rFonts w:ascii="Tahoma" w:hAnsi="Tahoma" w:cs="Tahoma"/>
          <w:lang w:val="en-US"/>
        </w:rPr>
        <w:t xml:space="preserve"> </w:t>
      </w:r>
      <w:proofErr w:type="spellStart"/>
      <w:r w:rsidR="00F044B8">
        <w:rPr>
          <w:rFonts w:ascii="Tahoma" w:hAnsi="Tahoma" w:cs="Tahoma"/>
          <w:lang w:val="en-US"/>
        </w:rPr>
        <w:t>tartalmaznia</w:t>
      </w:r>
      <w:proofErr w:type="spellEnd"/>
      <w:r w:rsidR="00F044B8">
        <w:rPr>
          <w:rFonts w:ascii="Tahoma" w:hAnsi="Tahoma" w:cs="Tahoma"/>
          <w:lang w:val="en-US"/>
        </w:rPr>
        <w:t xml:space="preserve"> </w:t>
      </w:r>
      <w:proofErr w:type="spellStart"/>
      <w:r w:rsidR="00F044B8">
        <w:rPr>
          <w:rFonts w:ascii="Tahoma" w:hAnsi="Tahoma" w:cs="Tahoma"/>
          <w:lang w:val="en-US"/>
        </w:rPr>
        <w:t>kell</w:t>
      </w:r>
      <w:proofErr w:type="spellEnd"/>
      <w:r w:rsidR="00F044B8">
        <w:rPr>
          <w:rFonts w:ascii="Tahoma" w:hAnsi="Tahoma" w:cs="Tahoma"/>
          <w:lang w:val="en-US"/>
        </w:rPr>
        <w:t xml:space="preserve">:  </w:t>
      </w:r>
    </w:p>
    <w:p w:rsidR="00EF48E7" w:rsidRPr="00E66415" w:rsidRDefault="00EF48E7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highlight w:val="green"/>
          <w:lang w:val="en-US"/>
        </w:rPr>
      </w:pPr>
    </w:p>
    <w:p w:rsidR="00EF48E7" w:rsidRPr="00E66415" w:rsidRDefault="00E70A16" w:rsidP="00EF48E7">
      <w:pPr>
        <w:ind w:left="744"/>
        <w:jc w:val="both"/>
        <w:rPr>
          <w:rFonts w:ascii="Tahoma" w:hAnsi="Tahoma" w:cs="Tahoma"/>
          <w:color w:val="000000"/>
          <w:lang w:val="sr-Cyrl-CS"/>
        </w:rPr>
      </w:pPr>
      <w:r w:rsidRPr="00E66415">
        <w:rPr>
          <w:rFonts w:ascii="Tahoma" w:hAnsi="Tahoma" w:cs="Tahoma"/>
          <w:color w:val="000000"/>
          <w:lang w:val="sr-Cyrl-CS"/>
        </w:rPr>
        <w:t xml:space="preserve">1. </w:t>
      </w:r>
      <w:r w:rsidR="00F044B8">
        <w:rPr>
          <w:rFonts w:ascii="Tahoma" w:hAnsi="Tahoma" w:cs="Tahoma"/>
          <w:color w:val="000000"/>
          <w:lang w:val="hu-HU"/>
        </w:rPr>
        <w:t xml:space="preserve">a Községi Közigazgatási Hivatal adatait,  </w:t>
      </w:r>
      <w:r w:rsidR="00EF48E7" w:rsidRPr="00E66415">
        <w:rPr>
          <w:rFonts w:ascii="Tahoma" w:hAnsi="Tahoma" w:cs="Tahoma"/>
          <w:color w:val="000000"/>
          <w:lang w:val="sr-Cyrl-CS"/>
        </w:rPr>
        <w:tab/>
      </w:r>
      <w:r w:rsidR="00EF48E7" w:rsidRPr="00E66415">
        <w:rPr>
          <w:rFonts w:ascii="Tahoma" w:hAnsi="Tahoma" w:cs="Tahoma"/>
          <w:color w:val="000000"/>
          <w:lang w:val="sr-Cyrl-CS"/>
        </w:rPr>
        <w:tab/>
      </w:r>
      <w:r w:rsidR="00EF48E7" w:rsidRPr="00E66415">
        <w:rPr>
          <w:rFonts w:ascii="Tahoma" w:hAnsi="Tahoma" w:cs="Tahoma"/>
          <w:color w:val="000000"/>
          <w:lang w:val="sr-Cyrl-CS"/>
        </w:rPr>
        <w:tab/>
      </w:r>
      <w:r w:rsidR="00EF48E7" w:rsidRPr="00E66415">
        <w:rPr>
          <w:rFonts w:ascii="Tahoma" w:hAnsi="Tahoma" w:cs="Tahoma"/>
          <w:color w:val="000000"/>
          <w:lang w:val="sr-Cyrl-CS"/>
        </w:rPr>
        <w:tab/>
      </w:r>
      <w:r w:rsidR="00EF48E7" w:rsidRPr="00E66415">
        <w:rPr>
          <w:rFonts w:ascii="Tahoma" w:hAnsi="Tahoma" w:cs="Tahoma"/>
          <w:color w:val="000000"/>
          <w:lang w:val="sr-Cyrl-CS"/>
        </w:rPr>
        <w:tab/>
      </w:r>
    </w:p>
    <w:p w:rsidR="00EF48E7" w:rsidRPr="00F044B8" w:rsidRDefault="00EF48E7" w:rsidP="00EF48E7">
      <w:pPr>
        <w:ind w:left="744"/>
        <w:jc w:val="both"/>
        <w:rPr>
          <w:rFonts w:ascii="Tahoma" w:hAnsi="Tahoma" w:cs="Tahoma"/>
          <w:color w:val="000000"/>
          <w:lang w:val="hu-HU"/>
        </w:rPr>
      </w:pPr>
      <w:r w:rsidRPr="00E66415">
        <w:rPr>
          <w:rFonts w:ascii="Tahoma" w:hAnsi="Tahoma" w:cs="Tahoma"/>
          <w:color w:val="000000"/>
          <w:lang w:val="sr-Cyrl-CS"/>
        </w:rPr>
        <w:t xml:space="preserve">2. </w:t>
      </w:r>
      <w:r w:rsidR="00F044B8">
        <w:rPr>
          <w:rFonts w:ascii="Tahoma" w:hAnsi="Tahoma" w:cs="Tahoma"/>
          <w:color w:val="000000"/>
          <w:lang w:val="hu-HU"/>
        </w:rPr>
        <w:t xml:space="preserve">A Felhatalmazott adatait,  </w:t>
      </w:r>
    </w:p>
    <w:p w:rsidR="00EF48E7" w:rsidRPr="00F044B8" w:rsidRDefault="00EF48E7" w:rsidP="00EF48E7">
      <w:pPr>
        <w:ind w:left="744"/>
        <w:jc w:val="both"/>
        <w:rPr>
          <w:rFonts w:ascii="Tahoma" w:hAnsi="Tahoma" w:cs="Tahoma"/>
          <w:color w:val="000000"/>
          <w:lang w:val="hu-HU"/>
        </w:rPr>
      </w:pPr>
      <w:r w:rsidRPr="00E66415">
        <w:rPr>
          <w:rFonts w:ascii="Tahoma" w:hAnsi="Tahoma" w:cs="Tahoma"/>
          <w:color w:val="000000"/>
          <w:lang w:val="sr-Cyrl-CS"/>
        </w:rPr>
        <w:t xml:space="preserve">3. </w:t>
      </w:r>
      <w:r w:rsidR="00F044B8">
        <w:rPr>
          <w:rFonts w:ascii="Tahoma" w:hAnsi="Tahoma" w:cs="Tahoma"/>
          <w:color w:val="000000"/>
          <w:lang w:val="hu-HU"/>
        </w:rPr>
        <w:t xml:space="preserve">a cselekmény helyét, napját és időpontját,  </w:t>
      </w:r>
    </w:p>
    <w:p w:rsidR="00EF48E7" w:rsidRPr="00F044B8" w:rsidRDefault="00EF48E7" w:rsidP="00EF48E7">
      <w:pPr>
        <w:ind w:left="744"/>
        <w:jc w:val="both"/>
        <w:rPr>
          <w:rFonts w:ascii="Tahoma" w:hAnsi="Tahoma" w:cs="Tahoma"/>
          <w:color w:val="000000"/>
          <w:lang w:val="hu-HU"/>
        </w:rPr>
      </w:pPr>
      <w:r w:rsidRPr="00E66415">
        <w:rPr>
          <w:rFonts w:ascii="Tahoma" w:hAnsi="Tahoma" w:cs="Tahoma"/>
          <w:color w:val="000000"/>
          <w:lang w:val="sr-Cyrl-CS"/>
        </w:rPr>
        <w:t>4.</w:t>
      </w:r>
      <w:r w:rsidR="00F044B8">
        <w:rPr>
          <w:rFonts w:ascii="Tahoma" w:hAnsi="Tahoma" w:cs="Tahoma"/>
          <w:color w:val="000000"/>
          <w:lang w:val="hu-HU"/>
        </w:rPr>
        <w:t xml:space="preserve"> a bejelentést tevő személy és az érintett foglalkoztatott adatait, </w:t>
      </w:r>
      <w:r w:rsidRPr="00E66415">
        <w:rPr>
          <w:rFonts w:ascii="Tahoma" w:hAnsi="Tahoma" w:cs="Tahoma"/>
          <w:color w:val="000000"/>
          <w:lang w:val="sr-Cyrl-CS"/>
        </w:rPr>
        <w:t xml:space="preserve"> </w:t>
      </w:r>
      <w:r w:rsidR="00F044B8">
        <w:rPr>
          <w:rFonts w:ascii="Tahoma" w:hAnsi="Tahoma" w:cs="Tahoma"/>
          <w:color w:val="000000"/>
          <w:lang w:val="hu-HU"/>
        </w:rPr>
        <w:t xml:space="preserve"> </w:t>
      </w:r>
    </w:p>
    <w:p w:rsidR="00EF48E7" w:rsidRPr="00F044B8" w:rsidRDefault="001A3092" w:rsidP="00EF48E7">
      <w:pPr>
        <w:ind w:left="744"/>
        <w:jc w:val="both"/>
        <w:rPr>
          <w:rFonts w:ascii="Tahoma" w:hAnsi="Tahoma" w:cs="Tahoma"/>
          <w:lang w:val="hu-HU"/>
        </w:rPr>
      </w:pPr>
      <w:r w:rsidRPr="00E66415">
        <w:rPr>
          <w:rFonts w:ascii="Tahoma" w:hAnsi="Tahoma" w:cs="Tahoma"/>
          <w:color w:val="000000"/>
          <w:lang w:val="sr-Cyrl-CS"/>
        </w:rPr>
        <w:t xml:space="preserve">5. </w:t>
      </w:r>
      <w:r w:rsidR="00907D8F">
        <w:rPr>
          <w:rFonts w:ascii="Tahoma" w:hAnsi="Tahoma" w:cs="Tahoma"/>
          <w:color w:val="000000"/>
          <w:lang w:val="hu-HU"/>
        </w:rPr>
        <w:t>a bejelentés</w:t>
      </w:r>
      <w:r w:rsidR="00F044B8">
        <w:rPr>
          <w:rFonts w:ascii="Tahoma" w:hAnsi="Tahoma" w:cs="Tahoma"/>
          <w:color w:val="000000"/>
          <w:lang w:val="hu-HU"/>
        </w:rPr>
        <w:t xml:space="preserve"> tartalmát,  </w:t>
      </w:r>
    </w:p>
    <w:p w:rsidR="002A4DE9" w:rsidRPr="00F044B8" w:rsidRDefault="00280F36" w:rsidP="00FC3948">
      <w:pPr>
        <w:ind w:left="744"/>
        <w:jc w:val="both"/>
        <w:rPr>
          <w:rFonts w:ascii="Tahoma" w:hAnsi="Tahoma" w:cs="Tahoma"/>
          <w:b/>
          <w:color w:val="000000"/>
          <w:lang w:val="hu-HU"/>
        </w:rPr>
      </w:pPr>
      <w:r w:rsidRPr="00E66415">
        <w:rPr>
          <w:rFonts w:ascii="Tahoma" w:hAnsi="Tahoma" w:cs="Tahoma"/>
          <w:color w:val="000000"/>
          <w:lang w:val="sr-Cyrl-CS"/>
        </w:rPr>
        <w:t>6</w:t>
      </w:r>
      <w:r w:rsidR="00EF48E7" w:rsidRPr="00E66415">
        <w:rPr>
          <w:rFonts w:ascii="Tahoma" w:hAnsi="Tahoma" w:cs="Tahoma"/>
          <w:color w:val="000000"/>
          <w:lang w:val="sr-Cyrl-CS"/>
        </w:rPr>
        <w:t xml:space="preserve">. </w:t>
      </w:r>
      <w:r w:rsidR="00F044B8">
        <w:rPr>
          <w:rFonts w:ascii="Tahoma" w:hAnsi="Tahoma" w:cs="Tahoma"/>
          <w:color w:val="000000"/>
          <w:lang w:val="hu-HU"/>
        </w:rPr>
        <w:t xml:space="preserve">a bejelentést tevő személy aláírását,  </w:t>
      </w:r>
    </w:p>
    <w:p w:rsidR="00FC3948" w:rsidRPr="00913E53" w:rsidRDefault="00F044B8" w:rsidP="00FB7632">
      <w:pPr>
        <w:ind w:left="744"/>
        <w:jc w:val="both"/>
        <w:rPr>
          <w:rFonts w:ascii="Tahoma" w:hAnsi="Tahoma" w:cs="Tahoma"/>
          <w:color w:val="000000"/>
          <w:lang w:val="sr-Cyrl-CS"/>
        </w:rPr>
      </w:pPr>
      <w:r>
        <w:rPr>
          <w:rFonts w:ascii="Tahoma" w:hAnsi="Tahoma" w:cs="Tahoma"/>
          <w:color w:val="000000"/>
          <w:lang w:val="sr-Cyrl-CS"/>
        </w:rPr>
        <w:t xml:space="preserve">7. </w:t>
      </w:r>
      <w:r>
        <w:rPr>
          <w:rFonts w:ascii="Tahoma" w:hAnsi="Tahoma" w:cs="Tahoma"/>
          <w:color w:val="000000"/>
          <w:lang w:val="hu-HU"/>
        </w:rPr>
        <w:t>a Felhatalmazott aláírását</w:t>
      </w:r>
      <w:r w:rsidR="00F200DD" w:rsidRPr="00913E53">
        <w:rPr>
          <w:rFonts w:ascii="Tahoma" w:hAnsi="Tahoma" w:cs="Tahoma"/>
          <w:color w:val="000000"/>
          <w:lang w:val="sr-Cyrl-CS"/>
        </w:rPr>
        <w:t>.</w:t>
      </w:r>
    </w:p>
    <w:p w:rsidR="00FB7632" w:rsidRPr="00913E53" w:rsidRDefault="00FB7632" w:rsidP="0059465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sr-Cyrl-CS"/>
        </w:rPr>
      </w:pPr>
    </w:p>
    <w:p w:rsidR="00F80AA1" w:rsidRDefault="00594659" w:rsidP="00FB763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hu-HU"/>
        </w:rPr>
      </w:pPr>
      <w:r w:rsidRPr="00913E53">
        <w:rPr>
          <w:rFonts w:ascii="Tahoma" w:hAnsi="Tahoma" w:cs="Tahoma"/>
          <w:b/>
          <w:bCs/>
          <w:lang w:val="sr-Cyrl-CS"/>
        </w:rPr>
        <w:t>1</w:t>
      </w:r>
      <w:r w:rsidR="00E70A16" w:rsidRPr="00913E53">
        <w:rPr>
          <w:rFonts w:ascii="Tahoma" w:hAnsi="Tahoma" w:cs="Tahoma"/>
          <w:b/>
          <w:bCs/>
          <w:lang w:val="sr-Cyrl-CS"/>
        </w:rPr>
        <w:t>6</w:t>
      </w:r>
      <w:r w:rsidR="00F80AA1" w:rsidRPr="00913E53">
        <w:rPr>
          <w:rFonts w:ascii="Tahoma" w:hAnsi="Tahoma" w:cs="Tahoma"/>
          <w:b/>
          <w:bCs/>
          <w:lang w:val="sr-Cyrl-CS"/>
        </w:rPr>
        <w:t>.</w:t>
      </w:r>
      <w:r w:rsidR="00F044B8">
        <w:rPr>
          <w:rFonts w:ascii="Tahoma" w:hAnsi="Tahoma" w:cs="Tahoma"/>
          <w:b/>
          <w:bCs/>
          <w:lang w:val="hu-HU"/>
        </w:rPr>
        <w:t>szakasz</w:t>
      </w:r>
    </w:p>
    <w:p w:rsidR="00F044B8" w:rsidRDefault="00F044B8" w:rsidP="00FB763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hu-HU"/>
        </w:rPr>
      </w:pPr>
    </w:p>
    <w:p w:rsidR="00F044B8" w:rsidRPr="00F044B8" w:rsidRDefault="00F044B8" w:rsidP="00F044B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lang w:val="hu-HU"/>
        </w:rPr>
      </w:pPr>
      <w:r>
        <w:rPr>
          <w:rFonts w:ascii="Tahoma" w:hAnsi="Tahoma" w:cs="Tahoma"/>
          <w:bCs/>
          <w:lang w:val="hu-HU"/>
        </w:rPr>
        <w:t xml:space="preserve">Amennyiben a vallomások és a </w:t>
      </w:r>
      <w:r w:rsidR="00907D8F">
        <w:rPr>
          <w:rFonts w:ascii="Tahoma" w:hAnsi="Tahoma" w:cs="Tahoma"/>
          <w:bCs/>
          <w:lang w:val="hu-HU"/>
        </w:rPr>
        <w:t>meglévő iratanyag alapján szabáytalanság</w:t>
      </w:r>
      <w:r>
        <w:rPr>
          <w:rFonts w:ascii="Tahoma" w:hAnsi="Tahoma" w:cs="Tahoma"/>
          <w:bCs/>
          <w:lang w:val="hu-HU"/>
        </w:rPr>
        <w:t>okra derül fény, a Felhatalmazott erről azonnal, de legkésőbb a következő munkanapon értesíti a Közigazgatási Hivatal vezetőjét fegyelmi eljárás megindítása céljából, a törvénnyel összhangban,</w:t>
      </w:r>
      <w:r w:rsidR="00D77D92">
        <w:rPr>
          <w:rFonts w:ascii="Tahoma" w:hAnsi="Tahoma" w:cs="Tahoma"/>
          <w:bCs/>
          <w:lang w:val="hu-HU"/>
        </w:rPr>
        <w:t xml:space="preserve"> amely szabályozza a helyi önkor</w:t>
      </w:r>
      <w:r>
        <w:rPr>
          <w:rFonts w:ascii="Tahoma" w:hAnsi="Tahoma" w:cs="Tahoma"/>
          <w:bCs/>
          <w:lang w:val="hu-HU"/>
        </w:rPr>
        <w:t>mányz</w:t>
      </w:r>
      <w:r w:rsidR="00D77D92">
        <w:rPr>
          <w:rFonts w:ascii="Tahoma" w:hAnsi="Tahoma" w:cs="Tahoma"/>
          <w:bCs/>
          <w:lang w:val="hu-HU"/>
        </w:rPr>
        <w:t>a</w:t>
      </w:r>
      <w:r>
        <w:rPr>
          <w:rFonts w:ascii="Tahoma" w:hAnsi="Tahoma" w:cs="Tahoma"/>
          <w:bCs/>
          <w:lang w:val="hu-HU"/>
        </w:rPr>
        <w:t>tok foglalkoztatottjainak jogállását.</w:t>
      </w:r>
    </w:p>
    <w:p w:rsidR="00720858" w:rsidRPr="00F044B8" w:rsidRDefault="00720858" w:rsidP="00720858">
      <w:pPr>
        <w:tabs>
          <w:tab w:val="center" w:pos="4536"/>
          <w:tab w:val="left" w:pos="5773"/>
        </w:tabs>
        <w:rPr>
          <w:rFonts w:ascii="Tahoma" w:eastAsia="Times New Roman" w:hAnsi="Tahoma" w:cs="Tahoma"/>
          <w:b/>
          <w:color w:val="FF0000"/>
          <w:lang w:val="hu-HU"/>
        </w:rPr>
      </w:pPr>
    </w:p>
    <w:p w:rsidR="00B25EF8" w:rsidRDefault="00F044B8" w:rsidP="00F044B8">
      <w:pPr>
        <w:ind w:right="-558"/>
        <w:jc w:val="center"/>
        <w:rPr>
          <w:rFonts w:ascii="Tahoma" w:hAnsi="Tahoma" w:cs="Tahoma"/>
          <w:b/>
          <w:color w:val="000000"/>
          <w:lang w:val="hu-HU"/>
        </w:rPr>
      </w:pPr>
      <w:r>
        <w:rPr>
          <w:rFonts w:ascii="Tahoma" w:hAnsi="Tahoma" w:cs="Tahoma"/>
          <w:b/>
          <w:color w:val="000000"/>
          <w:lang w:val="hu-HU"/>
        </w:rPr>
        <w:t>1</w:t>
      </w:r>
      <w:r w:rsidR="001300A5" w:rsidRPr="00913E53">
        <w:rPr>
          <w:rFonts w:ascii="Tahoma" w:hAnsi="Tahoma" w:cs="Tahoma"/>
          <w:b/>
          <w:color w:val="000000"/>
          <w:lang w:val="sr-Cyrl-CS"/>
        </w:rPr>
        <w:t>7</w:t>
      </w:r>
      <w:r w:rsidR="00B25EF8" w:rsidRPr="00E66415">
        <w:rPr>
          <w:rFonts w:ascii="Tahoma" w:hAnsi="Tahoma" w:cs="Tahoma"/>
          <w:b/>
          <w:color w:val="000000"/>
          <w:lang w:val="sr-Cyrl-CS"/>
        </w:rPr>
        <w:t>.</w:t>
      </w:r>
      <w:r>
        <w:rPr>
          <w:rFonts w:ascii="Tahoma" w:hAnsi="Tahoma" w:cs="Tahoma"/>
          <w:b/>
          <w:color w:val="000000"/>
          <w:lang w:val="hu-HU"/>
        </w:rPr>
        <w:t>szakasz</w:t>
      </w:r>
    </w:p>
    <w:p w:rsidR="005034DE" w:rsidRPr="00A83176" w:rsidRDefault="00907D8F" w:rsidP="00A83176">
      <w:pPr>
        <w:ind w:right="-558"/>
        <w:jc w:val="both"/>
        <w:rPr>
          <w:rFonts w:ascii="Tahoma" w:hAnsi="Tahoma" w:cs="Tahoma"/>
          <w:color w:val="000000"/>
          <w:lang w:val="hu-HU"/>
        </w:rPr>
      </w:pPr>
      <w:r>
        <w:rPr>
          <w:rFonts w:ascii="Tahoma" w:hAnsi="Tahoma" w:cs="Tahoma"/>
          <w:color w:val="000000"/>
          <w:lang w:val="hu-HU"/>
        </w:rPr>
        <w:t>A F</w:t>
      </w:r>
      <w:r w:rsidR="00F044B8">
        <w:rPr>
          <w:rFonts w:ascii="Tahoma" w:hAnsi="Tahoma" w:cs="Tahoma"/>
          <w:color w:val="000000"/>
          <w:lang w:val="hu-HU"/>
        </w:rPr>
        <w:t>elhatalmazottak nyilván</w:t>
      </w:r>
      <w:r w:rsidR="00A83176">
        <w:rPr>
          <w:rFonts w:ascii="Tahoma" w:hAnsi="Tahoma" w:cs="Tahoma"/>
          <w:color w:val="000000"/>
          <w:lang w:val="hu-HU"/>
        </w:rPr>
        <w:t>tartást vezetnek a magánérdeket érintő bejelentésekről, az összeférhetetlenség-gyanús bejelentésekről és az összeférhetetlenséget kiküszöbölő és meggátoló intézkedések foganatosításáról.</w:t>
      </w:r>
    </w:p>
    <w:p w:rsidR="001A2BED" w:rsidRPr="00E66415" w:rsidRDefault="001A2BED" w:rsidP="00720858">
      <w:pPr>
        <w:ind w:right="-558"/>
        <w:rPr>
          <w:rFonts w:ascii="Tahoma" w:hAnsi="Tahoma" w:cs="Tahoma"/>
          <w:color w:val="000000"/>
          <w:lang w:val="sr-Cyrl-CS"/>
        </w:rPr>
      </w:pPr>
    </w:p>
    <w:p w:rsidR="001A2BED" w:rsidRPr="00A83176" w:rsidRDefault="00594659" w:rsidP="00A83176">
      <w:pPr>
        <w:ind w:right="-558"/>
        <w:jc w:val="center"/>
        <w:rPr>
          <w:rFonts w:ascii="Tahoma" w:hAnsi="Tahoma" w:cs="Tahoma"/>
          <w:b/>
          <w:color w:val="000000"/>
          <w:lang w:val="hu-HU"/>
        </w:rPr>
      </w:pPr>
      <w:r w:rsidRPr="00E66415">
        <w:rPr>
          <w:rFonts w:ascii="Tahoma" w:hAnsi="Tahoma" w:cs="Tahoma"/>
          <w:b/>
          <w:color w:val="000000"/>
          <w:lang w:val="sr-Cyrl-CS"/>
        </w:rPr>
        <w:t>1</w:t>
      </w:r>
      <w:r w:rsidR="001300A5" w:rsidRPr="00913E53">
        <w:rPr>
          <w:rFonts w:ascii="Tahoma" w:hAnsi="Tahoma" w:cs="Tahoma"/>
          <w:b/>
          <w:color w:val="000000"/>
          <w:lang w:val="sr-Cyrl-CS"/>
        </w:rPr>
        <w:t>8</w:t>
      </w:r>
      <w:r w:rsidRPr="00E66415">
        <w:rPr>
          <w:rFonts w:ascii="Tahoma" w:hAnsi="Tahoma" w:cs="Tahoma"/>
          <w:b/>
          <w:color w:val="000000"/>
          <w:lang w:val="sr-Cyrl-CS"/>
        </w:rPr>
        <w:t>.</w:t>
      </w:r>
      <w:r w:rsidR="00A83176">
        <w:rPr>
          <w:rFonts w:ascii="Tahoma" w:hAnsi="Tahoma" w:cs="Tahoma"/>
          <w:b/>
          <w:color w:val="000000"/>
          <w:lang w:val="hu-HU"/>
        </w:rPr>
        <w:t>szakasz</w:t>
      </w:r>
    </w:p>
    <w:p w:rsidR="00D77D92" w:rsidRPr="00F044B8" w:rsidRDefault="00D77D92" w:rsidP="00D77D9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lang w:val="hu-HU"/>
        </w:rPr>
      </w:pPr>
      <w:r>
        <w:rPr>
          <w:rFonts w:ascii="Tahoma" w:hAnsi="Tahoma" w:cs="Tahoma"/>
          <w:color w:val="000000"/>
          <w:lang w:val="hu-HU"/>
        </w:rPr>
        <w:t>A foglalkoztatotta</w:t>
      </w:r>
      <w:r w:rsidR="00907D8F">
        <w:rPr>
          <w:rFonts w:ascii="Tahoma" w:hAnsi="Tahoma" w:cs="Tahoma"/>
          <w:color w:val="000000"/>
          <w:lang w:val="hu-HU"/>
        </w:rPr>
        <w:t>k szabályzat</w:t>
      </w:r>
      <w:r>
        <w:rPr>
          <w:rFonts w:ascii="Tahoma" w:hAnsi="Tahoma" w:cs="Tahoma"/>
          <w:color w:val="000000"/>
          <w:lang w:val="hu-HU"/>
        </w:rPr>
        <w:t>-ellenes viselkedése</w:t>
      </w:r>
      <w:r w:rsidR="00907D8F">
        <w:rPr>
          <w:rFonts w:ascii="Tahoma" w:hAnsi="Tahoma" w:cs="Tahoma"/>
          <w:color w:val="000000"/>
          <w:lang w:val="hu-HU"/>
        </w:rPr>
        <w:t>,</w:t>
      </w:r>
      <w:r>
        <w:rPr>
          <w:rFonts w:ascii="Tahoma" w:hAnsi="Tahoma" w:cs="Tahoma"/>
          <w:color w:val="000000"/>
          <w:lang w:val="hu-HU"/>
        </w:rPr>
        <w:t xml:space="preserve"> ajándékok elfogadása esetén, ajándékok elfogadásának bejelentése eetén és magánérdek bejelentése esetén, a munkafeladatok súlyos megsértésének minősülnek</w:t>
      </w:r>
      <w:r w:rsidRPr="00D77D92">
        <w:rPr>
          <w:rFonts w:ascii="Tahoma" w:hAnsi="Tahoma" w:cs="Tahoma"/>
          <w:bCs/>
          <w:lang w:val="hu-HU"/>
        </w:rPr>
        <w:t xml:space="preserve"> </w:t>
      </w:r>
      <w:r>
        <w:rPr>
          <w:rFonts w:ascii="Tahoma" w:hAnsi="Tahoma" w:cs="Tahoma"/>
          <w:bCs/>
          <w:lang w:val="hu-HU"/>
        </w:rPr>
        <w:t>a törvénnyel összhangban, amely szabályozza a helyi önkormányzatok foglalkoztatottjainak jogállását.</w:t>
      </w:r>
    </w:p>
    <w:p w:rsidR="00D77D92" w:rsidRDefault="00D77D92" w:rsidP="00720858">
      <w:pPr>
        <w:pStyle w:val="Normal2"/>
        <w:shd w:val="clear" w:color="auto" w:fill="FFFFFF"/>
        <w:spacing w:before="0" w:beforeAutospacing="0" w:after="150" w:afterAutospacing="0"/>
        <w:jc w:val="both"/>
        <w:rPr>
          <w:rFonts w:ascii="Tahoma" w:hAnsi="Tahoma" w:cs="Tahoma"/>
          <w:color w:val="000000"/>
          <w:sz w:val="22"/>
          <w:szCs w:val="22"/>
          <w:lang w:val="hu-HU"/>
        </w:rPr>
      </w:pPr>
    </w:p>
    <w:p w:rsidR="00720858" w:rsidRPr="00907D8F" w:rsidRDefault="00D77D92" w:rsidP="00720858">
      <w:pPr>
        <w:pStyle w:val="Normal2"/>
        <w:shd w:val="clear" w:color="auto" w:fill="FFFFFF"/>
        <w:spacing w:before="0" w:beforeAutospacing="0" w:after="150" w:afterAutospacing="0"/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color w:val="000000"/>
          <w:sz w:val="22"/>
          <w:szCs w:val="22"/>
          <w:lang w:val="hu-HU"/>
        </w:rPr>
        <w:t xml:space="preserve"> </w:t>
      </w:r>
      <w:r w:rsidR="00247877" w:rsidRPr="00E66415">
        <w:rPr>
          <w:rFonts w:ascii="Tahoma" w:hAnsi="Tahoma" w:cs="Tahoma"/>
          <w:color w:val="000000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hu-HU"/>
        </w:rPr>
        <w:t xml:space="preserve"> </w:t>
      </w:r>
    </w:p>
    <w:p w:rsidR="00183E34" w:rsidRDefault="00D77D92" w:rsidP="00FB7632">
      <w:pPr>
        <w:widowControl w:val="0"/>
        <w:spacing w:line="107" w:lineRule="atLeast"/>
        <w:jc w:val="center"/>
        <w:rPr>
          <w:rFonts w:ascii="Tahoma" w:hAnsi="Tahoma" w:cs="Tahoma"/>
          <w:b/>
          <w:lang w:val="hu-HU"/>
        </w:rPr>
      </w:pPr>
      <w:r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hu-HU"/>
        </w:rPr>
        <w:t>1</w:t>
      </w:r>
      <w:r w:rsidR="001300A5" w:rsidRPr="00913E53">
        <w:rPr>
          <w:rFonts w:ascii="Tahoma" w:hAnsi="Tahoma" w:cs="Tahoma"/>
          <w:b/>
          <w:lang w:val="sr-Cyrl-CS"/>
        </w:rPr>
        <w:t>9</w:t>
      </w:r>
      <w:r w:rsidR="00183E34" w:rsidRPr="00913E53">
        <w:rPr>
          <w:rFonts w:ascii="Tahoma" w:hAnsi="Tahoma" w:cs="Tahoma"/>
          <w:b/>
          <w:lang w:val="sr-Cyrl-CS"/>
        </w:rPr>
        <w:t>.</w:t>
      </w:r>
      <w:r>
        <w:rPr>
          <w:rFonts w:ascii="Tahoma" w:hAnsi="Tahoma" w:cs="Tahoma"/>
          <w:b/>
          <w:lang w:val="hu-HU"/>
        </w:rPr>
        <w:t>szakasz</w:t>
      </w:r>
    </w:p>
    <w:p w:rsidR="00D77D92" w:rsidRDefault="00D77D92" w:rsidP="00FB7632">
      <w:pPr>
        <w:widowControl w:val="0"/>
        <w:spacing w:line="107" w:lineRule="atLeast"/>
        <w:jc w:val="center"/>
        <w:rPr>
          <w:rFonts w:ascii="Tahoma" w:hAnsi="Tahoma" w:cs="Tahoma"/>
          <w:b/>
          <w:lang w:val="hu-HU"/>
        </w:rPr>
      </w:pPr>
    </w:p>
    <w:p w:rsidR="00D77D92" w:rsidRDefault="00907D8F" w:rsidP="00D77D92">
      <w:pPr>
        <w:widowControl w:val="0"/>
        <w:spacing w:line="107" w:lineRule="atLeast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 Felhatalmazottak legk</w:t>
      </w:r>
      <w:r w:rsidR="00D77D92">
        <w:rPr>
          <w:rFonts w:ascii="Tahoma" w:hAnsi="Tahoma" w:cs="Tahoma"/>
          <w:lang w:val="hu-HU"/>
        </w:rPr>
        <w:t>ésőbb március 31-ig megküldik a Közigazgatási Hivatal ve</w:t>
      </w:r>
      <w:r>
        <w:rPr>
          <w:rFonts w:ascii="Tahoma" w:hAnsi="Tahoma" w:cs="Tahoma"/>
          <w:lang w:val="hu-HU"/>
        </w:rPr>
        <w:t>z</w:t>
      </w:r>
      <w:r w:rsidR="00D77D92">
        <w:rPr>
          <w:rFonts w:ascii="Tahoma" w:hAnsi="Tahoma" w:cs="Tahoma"/>
          <w:lang w:val="hu-HU"/>
        </w:rPr>
        <w:t>etőjének évi bszámolójukat az összeférhetetlenség kezeléséről</w:t>
      </w:r>
      <w:r w:rsidR="00E25B07">
        <w:rPr>
          <w:rFonts w:ascii="Tahoma" w:hAnsi="Tahoma" w:cs="Tahoma"/>
          <w:lang w:val="hu-HU"/>
        </w:rPr>
        <w:t xml:space="preserve"> a Községi Közigazgatási Hivatalban.</w:t>
      </w:r>
    </w:p>
    <w:p w:rsidR="00E25B07" w:rsidRPr="00D77D92" w:rsidRDefault="00E25B07" w:rsidP="00E25B07">
      <w:pPr>
        <w:widowControl w:val="0"/>
        <w:spacing w:line="107" w:lineRule="atLeast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Az 1.bekezdésben meghatározott beszámoló tartalmazza a foglalkoztatottak által elfogadott ajándékok számát, kiadott j</w:t>
      </w:r>
      <w:r w:rsidR="00907D8F">
        <w:rPr>
          <w:rFonts w:ascii="Tahoma" w:hAnsi="Tahoma" w:cs="Tahoma"/>
          <w:lang w:val="hu-HU"/>
        </w:rPr>
        <w:t>óváhagyások számát, a kiegészítő</w:t>
      </w:r>
      <w:r>
        <w:rPr>
          <w:rFonts w:ascii="Tahoma" w:hAnsi="Tahoma" w:cs="Tahoma"/>
          <w:lang w:val="hu-HU"/>
        </w:rPr>
        <w:t xml:space="preserve"> munkák elutasításáról szóló dö</w:t>
      </w:r>
      <w:r w:rsidR="00907D8F">
        <w:rPr>
          <w:rFonts w:ascii="Tahoma" w:hAnsi="Tahoma" w:cs="Tahoma"/>
          <w:lang w:val="hu-HU"/>
        </w:rPr>
        <w:t>n</w:t>
      </w:r>
      <w:r>
        <w:rPr>
          <w:rFonts w:ascii="Tahoma" w:hAnsi="Tahoma" w:cs="Tahoma"/>
          <w:lang w:val="hu-HU"/>
        </w:rPr>
        <w:t>tések számát, a bejelentett magánérdekek számát valamnt a foganatosított intézkedések számát és formáját az összeférhetetlenség meggátolása érdekében.</w:t>
      </w:r>
    </w:p>
    <w:p w:rsidR="009B56A3" w:rsidRPr="00E25B07" w:rsidRDefault="00E25B07" w:rsidP="00BC49CA">
      <w:pPr>
        <w:spacing w:line="107" w:lineRule="atLeast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 xml:space="preserve"> Az 1.bekezdésben meghatározott beszámolót megjelentetik a Közigazgatási Hivata hirdetőtábláján.</w:t>
      </w:r>
    </w:p>
    <w:p w:rsidR="00E23542" w:rsidRPr="00913E53" w:rsidRDefault="00E23542" w:rsidP="00FD5EA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lang w:val="sr-Cyrl-CS"/>
        </w:rPr>
      </w:pPr>
    </w:p>
    <w:p w:rsidR="00007E3F" w:rsidRDefault="004B256A" w:rsidP="00E25B0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lang w:val="hu-HU"/>
        </w:rPr>
      </w:pPr>
      <w:r w:rsidRPr="00E66415">
        <w:rPr>
          <w:rFonts w:ascii="Tahoma" w:hAnsi="Tahoma" w:cs="Tahoma"/>
          <w:b/>
          <w:lang w:val="en-US"/>
        </w:rPr>
        <w:t>V</w:t>
      </w:r>
      <w:r w:rsidR="00CA100A" w:rsidRPr="00E66415">
        <w:rPr>
          <w:rFonts w:ascii="Tahoma" w:hAnsi="Tahoma" w:cs="Tahoma"/>
          <w:b/>
          <w:lang w:val="en-US"/>
        </w:rPr>
        <w:t>I</w:t>
      </w:r>
      <w:r w:rsidR="00E25B07" w:rsidRPr="00E25B07">
        <w:rPr>
          <w:rFonts w:ascii="Tahoma" w:hAnsi="Tahoma" w:cs="Tahoma"/>
          <w:b/>
          <w:lang w:val="sr-Cyrl-CS"/>
        </w:rPr>
        <w:t xml:space="preserve"> Á</w:t>
      </w:r>
      <w:r w:rsidR="00E25B07">
        <w:rPr>
          <w:rFonts w:ascii="Tahoma" w:hAnsi="Tahoma" w:cs="Tahoma"/>
          <w:b/>
          <w:lang w:val="en-US"/>
        </w:rPr>
        <w:t>TMENETI</w:t>
      </w:r>
      <w:r w:rsidR="00E25B07" w:rsidRPr="00E25B07">
        <w:rPr>
          <w:rFonts w:ascii="Tahoma" w:hAnsi="Tahoma" w:cs="Tahoma"/>
          <w:b/>
          <w:lang w:val="sr-Cyrl-CS"/>
        </w:rPr>
        <w:t xml:space="preserve"> É</w:t>
      </w:r>
      <w:r w:rsidR="00E25B07">
        <w:rPr>
          <w:rFonts w:ascii="Tahoma" w:hAnsi="Tahoma" w:cs="Tahoma"/>
          <w:b/>
          <w:lang w:val="en-US"/>
        </w:rPr>
        <w:t>S</w:t>
      </w:r>
      <w:r w:rsidR="00E25B07" w:rsidRPr="00E25B07">
        <w:rPr>
          <w:rFonts w:ascii="Tahoma" w:hAnsi="Tahoma" w:cs="Tahoma"/>
          <w:b/>
          <w:lang w:val="sr-Cyrl-CS"/>
        </w:rPr>
        <w:t xml:space="preserve"> </w:t>
      </w:r>
      <w:r w:rsidR="00E25B07">
        <w:rPr>
          <w:rFonts w:ascii="Tahoma" w:hAnsi="Tahoma" w:cs="Tahoma"/>
          <w:b/>
          <w:lang w:val="en-US"/>
        </w:rPr>
        <w:t>Z</w:t>
      </w:r>
      <w:r w:rsidR="00E25B07" w:rsidRPr="00E25B07">
        <w:rPr>
          <w:rFonts w:ascii="Tahoma" w:hAnsi="Tahoma" w:cs="Tahoma"/>
          <w:b/>
          <w:lang w:val="sr-Cyrl-CS"/>
        </w:rPr>
        <w:t>Á</w:t>
      </w:r>
      <w:r w:rsidR="00E25B07">
        <w:rPr>
          <w:rFonts w:ascii="Tahoma" w:hAnsi="Tahoma" w:cs="Tahoma"/>
          <w:b/>
          <w:lang w:val="en-US"/>
        </w:rPr>
        <w:t>R</w:t>
      </w:r>
      <w:r w:rsidR="00E25B07" w:rsidRPr="00E25B07">
        <w:rPr>
          <w:rFonts w:ascii="Tahoma" w:hAnsi="Tahoma" w:cs="Tahoma"/>
          <w:b/>
          <w:lang w:val="sr-Cyrl-CS"/>
        </w:rPr>
        <w:t xml:space="preserve">Ó </w:t>
      </w:r>
      <w:r w:rsidR="00E25B07">
        <w:rPr>
          <w:rFonts w:ascii="Tahoma" w:hAnsi="Tahoma" w:cs="Tahoma"/>
          <w:b/>
          <w:lang w:val="en-US"/>
        </w:rPr>
        <w:t>RENDELKEZ</w:t>
      </w:r>
      <w:r w:rsidR="00E25B07" w:rsidRPr="00E25B07">
        <w:rPr>
          <w:rFonts w:ascii="Tahoma" w:hAnsi="Tahoma" w:cs="Tahoma"/>
          <w:b/>
          <w:lang w:val="sr-Cyrl-CS"/>
        </w:rPr>
        <w:t>É</w:t>
      </w:r>
      <w:r w:rsidR="00E25B07">
        <w:rPr>
          <w:rFonts w:ascii="Tahoma" w:hAnsi="Tahoma" w:cs="Tahoma"/>
          <w:b/>
          <w:lang w:val="en-US"/>
        </w:rPr>
        <w:t>SEK</w:t>
      </w:r>
      <w:r w:rsidR="00E25B07" w:rsidRPr="00E25B07">
        <w:rPr>
          <w:rFonts w:ascii="Tahoma" w:hAnsi="Tahoma" w:cs="Tahoma"/>
          <w:b/>
          <w:lang w:val="sr-Cyrl-CS"/>
        </w:rPr>
        <w:t xml:space="preserve"> </w:t>
      </w:r>
      <w:r w:rsidR="00E25B07">
        <w:rPr>
          <w:rFonts w:ascii="Tahoma" w:hAnsi="Tahoma" w:cs="Tahoma"/>
          <w:b/>
          <w:lang w:val="hu-HU"/>
        </w:rPr>
        <w:t xml:space="preserve"> </w:t>
      </w:r>
    </w:p>
    <w:p w:rsidR="00E25B07" w:rsidRPr="00E25B07" w:rsidRDefault="00E25B07" w:rsidP="00E25B0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lang w:val="hu-HU"/>
        </w:rPr>
      </w:pPr>
    </w:p>
    <w:p w:rsidR="00E656F9" w:rsidRPr="00E25B07" w:rsidRDefault="00E25B07" w:rsidP="00E25B07">
      <w:pPr>
        <w:ind w:right="-558"/>
        <w:jc w:val="center"/>
        <w:rPr>
          <w:rFonts w:ascii="Tahoma" w:hAnsi="Tahoma" w:cs="Tahoma"/>
          <w:b/>
          <w:color w:val="000000"/>
          <w:lang w:val="hu-HU"/>
        </w:rPr>
      </w:pPr>
      <w:r>
        <w:rPr>
          <w:rFonts w:ascii="Tahoma" w:hAnsi="Tahoma" w:cs="Tahoma"/>
          <w:b/>
          <w:color w:val="000000"/>
          <w:lang w:val="sr-Cyrl-CS"/>
        </w:rPr>
        <w:t>2</w:t>
      </w:r>
      <w:r>
        <w:rPr>
          <w:rFonts w:ascii="Tahoma" w:hAnsi="Tahoma" w:cs="Tahoma"/>
          <w:b/>
          <w:color w:val="000000"/>
          <w:lang w:val="hu-HU"/>
        </w:rPr>
        <w:t>0</w:t>
      </w:r>
      <w:r w:rsidR="00E656F9" w:rsidRPr="00E66415">
        <w:rPr>
          <w:rFonts w:ascii="Tahoma" w:hAnsi="Tahoma" w:cs="Tahoma"/>
          <w:b/>
          <w:color w:val="000000"/>
          <w:lang w:val="sr-Cyrl-CS"/>
        </w:rPr>
        <w:t>.</w:t>
      </w:r>
      <w:r>
        <w:rPr>
          <w:rFonts w:ascii="Tahoma" w:hAnsi="Tahoma" w:cs="Tahoma"/>
          <w:b/>
          <w:color w:val="000000"/>
          <w:lang w:val="hu-HU"/>
        </w:rPr>
        <w:t>szakasz</w:t>
      </w:r>
    </w:p>
    <w:p w:rsidR="00E23542" w:rsidRPr="00E25B07" w:rsidRDefault="00E25B07" w:rsidP="00E23542">
      <w:pPr>
        <w:suppressAutoHyphens/>
        <w:spacing w:after="0" w:line="240" w:lineRule="auto"/>
        <w:ind w:right="-558"/>
        <w:jc w:val="both"/>
        <w:rPr>
          <w:rFonts w:ascii="Tahoma" w:hAnsi="Tahoma" w:cs="Tahoma"/>
          <w:lang w:val="hu-HU" w:eastAsia="zh-CN"/>
        </w:rPr>
      </w:pPr>
      <w:r>
        <w:rPr>
          <w:rFonts w:ascii="Tahoma" w:hAnsi="Tahoma" w:cs="Tahoma"/>
          <w:lang w:val="hu-HU" w:eastAsia="zh-CN"/>
        </w:rPr>
        <w:t>A Közigazgatási Hivatal vezetője határozatot hoz a F</w:t>
      </w:r>
      <w:r w:rsidR="00907D8F">
        <w:rPr>
          <w:rFonts w:ascii="Tahoma" w:hAnsi="Tahoma" w:cs="Tahoma"/>
          <w:lang w:val="hu-HU" w:eastAsia="zh-CN"/>
        </w:rPr>
        <w:t>elhatalmazottak kijelöléséről ezen szabályzat hatály</w:t>
      </w:r>
      <w:r>
        <w:rPr>
          <w:rFonts w:ascii="Tahoma" w:hAnsi="Tahoma" w:cs="Tahoma"/>
          <w:lang w:val="hu-HU" w:eastAsia="zh-CN"/>
        </w:rPr>
        <w:t xml:space="preserve">ba lépését követő nyolc napon belül.  </w:t>
      </w:r>
    </w:p>
    <w:p w:rsidR="00E23542" w:rsidRPr="00E66415" w:rsidRDefault="00E23542" w:rsidP="00E23542">
      <w:pPr>
        <w:suppressAutoHyphens/>
        <w:spacing w:after="0" w:line="240" w:lineRule="auto"/>
        <w:ind w:right="-558"/>
        <w:jc w:val="both"/>
        <w:rPr>
          <w:rFonts w:ascii="Tahoma" w:eastAsia="Times New Roman" w:hAnsi="Tahoma" w:cs="Tahoma"/>
          <w:lang w:val="sr-Cyrl-CS" w:eastAsia="sr-Latn-CS"/>
        </w:rPr>
      </w:pPr>
    </w:p>
    <w:p w:rsidR="00E23542" w:rsidRPr="00E25B07" w:rsidRDefault="00E23542" w:rsidP="00E25B07">
      <w:pPr>
        <w:ind w:right="-558"/>
        <w:jc w:val="center"/>
        <w:rPr>
          <w:rFonts w:ascii="Tahoma" w:hAnsi="Tahoma" w:cs="Tahoma"/>
          <w:b/>
          <w:color w:val="000000"/>
          <w:lang w:val="hu-HU"/>
        </w:rPr>
      </w:pPr>
      <w:r w:rsidRPr="00E66415">
        <w:rPr>
          <w:rFonts w:ascii="Tahoma" w:hAnsi="Tahoma" w:cs="Tahoma"/>
          <w:b/>
          <w:color w:val="000000"/>
          <w:lang w:val="sr-Cyrl-CS"/>
        </w:rPr>
        <w:t xml:space="preserve"> </w:t>
      </w:r>
      <w:r w:rsidR="00E25B07">
        <w:rPr>
          <w:rFonts w:ascii="Tahoma" w:hAnsi="Tahoma" w:cs="Tahoma"/>
          <w:b/>
          <w:color w:val="000000"/>
          <w:lang w:val="sr-Cyrl-CS"/>
        </w:rPr>
        <w:t>2</w:t>
      </w:r>
      <w:r w:rsidR="00E25B07">
        <w:rPr>
          <w:rFonts w:ascii="Tahoma" w:hAnsi="Tahoma" w:cs="Tahoma"/>
          <w:b/>
          <w:color w:val="000000"/>
          <w:lang w:val="hu-HU"/>
        </w:rPr>
        <w:t>1</w:t>
      </w:r>
      <w:r w:rsidRPr="00E66415">
        <w:rPr>
          <w:rFonts w:ascii="Tahoma" w:hAnsi="Tahoma" w:cs="Tahoma"/>
          <w:b/>
          <w:color w:val="000000"/>
          <w:lang w:val="sr-Cyrl-CS"/>
        </w:rPr>
        <w:t>.</w:t>
      </w:r>
      <w:r w:rsidR="00E25B07">
        <w:rPr>
          <w:rFonts w:ascii="Tahoma" w:hAnsi="Tahoma" w:cs="Tahoma"/>
          <w:b/>
          <w:color w:val="000000"/>
          <w:lang w:val="hu-HU"/>
        </w:rPr>
        <w:t>szakasz</w:t>
      </w:r>
    </w:p>
    <w:p w:rsidR="00FC3948" w:rsidRPr="0019385D" w:rsidRDefault="00E25B07" w:rsidP="00E23542">
      <w:pPr>
        <w:suppressAutoHyphens/>
        <w:spacing w:after="0" w:line="240" w:lineRule="auto"/>
        <w:ind w:right="-558"/>
        <w:jc w:val="both"/>
        <w:rPr>
          <w:rFonts w:ascii="Tahoma" w:hAnsi="Tahoma" w:cs="Tahoma"/>
          <w:lang w:val="hu-HU" w:eastAsia="zh-CN"/>
        </w:rPr>
      </w:pPr>
      <w:r>
        <w:rPr>
          <w:rFonts w:ascii="Tahoma" w:eastAsia="Times New Roman" w:hAnsi="Tahoma" w:cs="Tahoma"/>
          <w:lang w:val="hu-HU" w:eastAsia="sr-Latn-CS"/>
        </w:rPr>
        <w:t>A Közigazgatási Hi</w:t>
      </w:r>
      <w:r w:rsidR="00907D8F">
        <w:rPr>
          <w:rFonts w:ascii="Tahoma" w:eastAsia="Times New Roman" w:hAnsi="Tahoma" w:cs="Tahoma"/>
          <w:lang w:val="hu-HU" w:eastAsia="sr-Latn-CS"/>
        </w:rPr>
        <w:t>vatal vezetője megszervezi a Fe</w:t>
      </w:r>
      <w:r>
        <w:rPr>
          <w:rFonts w:ascii="Tahoma" w:eastAsia="Times New Roman" w:hAnsi="Tahoma" w:cs="Tahoma"/>
          <w:lang w:val="hu-HU" w:eastAsia="sr-Latn-CS"/>
        </w:rPr>
        <w:t>lhatalmazottak továbbképzését, vagy elküldi azokat</w:t>
      </w:r>
      <w:r w:rsidR="0019385D">
        <w:rPr>
          <w:rFonts w:ascii="Tahoma" w:eastAsia="Times New Roman" w:hAnsi="Tahoma" w:cs="Tahoma"/>
          <w:lang w:val="hu-HU" w:eastAsia="sr-Latn-CS"/>
        </w:rPr>
        <w:t xml:space="preserve"> összeférhetetlenségi továbbképzásre, az összeférhetetlenség kezelésére, tárgyi</w:t>
      </w:r>
      <w:r w:rsidR="00907D8F">
        <w:rPr>
          <w:rFonts w:ascii="Tahoma" w:eastAsia="Times New Roman" w:hAnsi="Tahoma" w:cs="Tahoma"/>
          <w:lang w:val="hu-HU" w:eastAsia="sr-Latn-CS"/>
        </w:rPr>
        <w:t xml:space="preserve"> szabályzat hatályba lépését köv</w:t>
      </w:r>
      <w:r w:rsidR="0019385D">
        <w:rPr>
          <w:rFonts w:ascii="Tahoma" w:eastAsia="Times New Roman" w:hAnsi="Tahoma" w:cs="Tahoma"/>
          <w:lang w:val="hu-HU" w:eastAsia="sr-Latn-CS"/>
        </w:rPr>
        <w:t xml:space="preserve">ető egy hónapon belül.  </w:t>
      </w:r>
    </w:p>
    <w:p w:rsidR="000E1895" w:rsidRPr="00913E53" w:rsidRDefault="000E1895" w:rsidP="00594659">
      <w:pPr>
        <w:jc w:val="center"/>
        <w:rPr>
          <w:rFonts w:ascii="Tahoma" w:hAnsi="Tahoma" w:cs="Tahoma"/>
          <w:b/>
          <w:lang w:val="sr-Cyrl-CS"/>
        </w:rPr>
      </w:pPr>
    </w:p>
    <w:p w:rsidR="00070987" w:rsidRPr="0019385D" w:rsidRDefault="00594659" w:rsidP="00594659">
      <w:pPr>
        <w:jc w:val="center"/>
        <w:rPr>
          <w:rFonts w:ascii="Tahoma" w:hAnsi="Tahoma" w:cs="Tahoma"/>
          <w:b/>
          <w:lang w:val="hu-HU"/>
        </w:rPr>
      </w:pPr>
      <w:r w:rsidRPr="00913E53">
        <w:rPr>
          <w:rFonts w:ascii="Tahoma" w:hAnsi="Tahoma" w:cs="Tahoma"/>
          <w:b/>
          <w:lang w:val="sr-Cyrl-CS"/>
        </w:rPr>
        <w:t>2.</w:t>
      </w:r>
      <w:r w:rsidR="0019385D">
        <w:rPr>
          <w:rFonts w:ascii="Tahoma" w:hAnsi="Tahoma" w:cs="Tahoma"/>
          <w:b/>
          <w:lang w:val="hu-HU"/>
        </w:rPr>
        <w:t>szakasz</w:t>
      </w:r>
    </w:p>
    <w:p w:rsidR="00070987" w:rsidRPr="0019385D" w:rsidRDefault="0019385D" w:rsidP="00070987">
      <w:pPr>
        <w:ind w:right="-558"/>
        <w:jc w:val="both"/>
        <w:rPr>
          <w:rFonts w:ascii="Tahoma" w:hAnsi="Tahoma" w:cs="Tahoma"/>
          <w:color w:val="000000"/>
          <w:lang w:val="hu-HU"/>
        </w:rPr>
      </w:pPr>
      <w:r>
        <w:rPr>
          <w:rFonts w:ascii="Tahoma" w:hAnsi="Tahoma" w:cs="Tahoma"/>
          <w:color w:val="000000"/>
          <w:lang w:val="hu-HU"/>
        </w:rPr>
        <w:t>Tárgi szabályzat Óbe</w:t>
      </w:r>
      <w:r w:rsidR="00907D8F">
        <w:rPr>
          <w:rFonts w:ascii="Tahoma" w:hAnsi="Tahoma" w:cs="Tahoma"/>
          <w:color w:val="000000"/>
          <w:lang w:val="hu-HU"/>
        </w:rPr>
        <w:t>cse község Hivatalos Lapjában v</w:t>
      </w:r>
      <w:r>
        <w:rPr>
          <w:rFonts w:ascii="Tahoma" w:hAnsi="Tahoma" w:cs="Tahoma"/>
          <w:color w:val="000000"/>
          <w:lang w:val="hu-HU"/>
        </w:rPr>
        <w:t xml:space="preserve">aló megjelentetést követő nyolcadik napok lép hatályba.  </w:t>
      </w:r>
    </w:p>
    <w:p w:rsidR="00070987" w:rsidRPr="00E66415" w:rsidRDefault="0019385D" w:rsidP="00070987">
      <w:pPr>
        <w:ind w:right="-558"/>
        <w:jc w:val="both"/>
        <w:rPr>
          <w:rFonts w:ascii="Tahoma" w:hAnsi="Tahoma" w:cs="Tahoma"/>
          <w:color w:val="000000"/>
          <w:lang w:val="sr-Cyrl-CS"/>
        </w:rPr>
      </w:pPr>
      <w:r>
        <w:rPr>
          <w:rFonts w:ascii="Tahoma" w:hAnsi="Tahoma" w:cs="Tahoma"/>
          <w:color w:val="000000"/>
          <w:lang w:val="hu-HU"/>
        </w:rPr>
        <w:t>Szám</w:t>
      </w:r>
      <w:r w:rsidR="00070987" w:rsidRPr="00E66415">
        <w:rPr>
          <w:rFonts w:ascii="Tahoma" w:hAnsi="Tahoma" w:cs="Tahoma"/>
          <w:color w:val="000000"/>
          <w:lang w:val="sr-Cyrl-CS"/>
        </w:rPr>
        <w:t xml:space="preserve">: </w:t>
      </w:r>
      <w:r w:rsidR="00070987" w:rsidRPr="00E66415">
        <w:rPr>
          <w:rFonts w:ascii="Tahoma" w:hAnsi="Tahoma" w:cs="Tahoma"/>
          <w:color w:val="000000"/>
          <w:lang w:val="sr-Cyrl-CS"/>
        </w:rPr>
        <w:tab/>
      </w:r>
      <w:r w:rsidR="00070987" w:rsidRPr="00E66415">
        <w:rPr>
          <w:rFonts w:ascii="Tahoma" w:hAnsi="Tahoma" w:cs="Tahoma"/>
          <w:color w:val="000000"/>
          <w:lang w:val="sr-Cyrl-CS"/>
        </w:rPr>
        <w:tab/>
      </w:r>
      <w:r w:rsidR="00070987" w:rsidRPr="00E66415">
        <w:rPr>
          <w:rFonts w:ascii="Tahoma" w:hAnsi="Tahoma" w:cs="Tahoma"/>
          <w:color w:val="000000"/>
          <w:lang w:val="sr-Cyrl-CS"/>
        </w:rPr>
        <w:tab/>
      </w:r>
      <w:r w:rsidR="00070987" w:rsidRPr="00E66415">
        <w:rPr>
          <w:rFonts w:ascii="Tahoma" w:hAnsi="Tahoma" w:cs="Tahoma"/>
          <w:color w:val="000000"/>
          <w:lang w:val="sr-Cyrl-CS"/>
        </w:rPr>
        <w:tab/>
      </w:r>
      <w:r w:rsidR="00070987" w:rsidRPr="00E66415">
        <w:rPr>
          <w:rFonts w:ascii="Tahoma" w:hAnsi="Tahoma" w:cs="Tahoma"/>
          <w:color w:val="000000"/>
          <w:lang w:val="sr-Cyrl-CS"/>
        </w:rPr>
        <w:tab/>
      </w:r>
      <w:r w:rsidR="00070987" w:rsidRPr="00E66415">
        <w:rPr>
          <w:rFonts w:ascii="Tahoma" w:hAnsi="Tahoma" w:cs="Tahoma"/>
          <w:color w:val="000000"/>
          <w:lang w:val="sr-Cyrl-CS"/>
        </w:rPr>
        <w:tab/>
      </w:r>
      <w:r w:rsidR="00070987" w:rsidRPr="00E66415">
        <w:rPr>
          <w:rFonts w:ascii="Tahoma" w:hAnsi="Tahoma" w:cs="Tahoma"/>
          <w:color w:val="000000"/>
          <w:lang w:val="sr-Cyrl-CS"/>
        </w:rPr>
        <w:tab/>
      </w:r>
      <w:r w:rsidR="00070987" w:rsidRPr="00E66415">
        <w:rPr>
          <w:rFonts w:ascii="Tahoma" w:hAnsi="Tahoma" w:cs="Tahoma"/>
          <w:color w:val="000000"/>
          <w:lang w:val="sr-Cyrl-CS"/>
        </w:rPr>
        <w:tab/>
      </w:r>
      <w:r w:rsidR="00070987" w:rsidRPr="00E66415">
        <w:rPr>
          <w:rFonts w:ascii="Tahoma" w:hAnsi="Tahoma" w:cs="Tahoma"/>
          <w:color w:val="000000"/>
          <w:lang w:val="sr-Cyrl-CS"/>
        </w:rPr>
        <w:tab/>
      </w:r>
      <w:r w:rsidR="00070987" w:rsidRPr="00E66415">
        <w:rPr>
          <w:rFonts w:ascii="Tahoma" w:hAnsi="Tahoma" w:cs="Tahoma"/>
          <w:color w:val="000000"/>
          <w:lang w:val="sr-Cyrl-CS"/>
        </w:rPr>
        <w:tab/>
      </w:r>
    </w:p>
    <w:p w:rsidR="00070987" w:rsidRPr="00E66415" w:rsidRDefault="0019385D" w:rsidP="00070987">
      <w:pPr>
        <w:ind w:right="-558"/>
        <w:jc w:val="both"/>
        <w:rPr>
          <w:rFonts w:ascii="Tahoma" w:hAnsi="Tahoma" w:cs="Tahoma"/>
          <w:color w:val="000000"/>
          <w:lang w:val="sr-Cyrl-CS"/>
        </w:rPr>
      </w:pPr>
      <w:r>
        <w:rPr>
          <w:rFonts w:ascii="Tahoma" w:hAnsi="Tahoma" w:cs="Tahoma"/>
          <w:color w:val="000000"/>
          <w:lang w:val="sr-Cyrl-CS"/>
        </w:rPr>
        <w:t>________________</w:t>
      </w:r>
      <w:r w:rsidR="00070987" w:rsidRPr="00E66415">
        <w:rPr>
          <w:rFonts w:ascii="Tahoma" w:hAnsi="Tahoma" w:cs="Tahoma"/>
          <w:color w:val="000000"/>
          <w:lang w:val="sr-Cyrl-CS"/>
        </w:rPr>
        <w:t xml:space="preserve"> </w:t>
      </w:r>
    </w:p>
    <w:p w:rsidR="00FC3948" w:rsidRPr="00E66415" w:rsidRDefault="00FC3948" w:rsidP="00070987">
      <w:pPr>
        <w:ind w:right="-558"/>
        <w:jc w:val="both"/>
        <w:rPr>
          <w:rFonts w:ascii="Tahoma" w:hAnsi="Tahoma" w:cs="Tahoma"/>
          <w:color w:val="000000"/>
          <w:lang w:val="sr-Cyrl-CS"/>
        </w:rPr>
      </w:pPr>
    </w:p>
    <w:p w:rsidR="00FC3948" w:rsidRPr="00E66415" w:rsidRDefault="00FC3948" w:rsidP="00070987">
      <w:pPr>
        <w:ind w:right="-558"/>
        <w:jc w:val="both"/>
        <w:rPr>
          <w:rFonts w:ascii="Tahoma" w:hAnsi="Tahoma" w:cs="Tahoma"/>
          <w:color w:val="000000"/>
          <w:lang w:val="sr-Cyrl-CS"/>
        </w:rPr>
      </w:pPr>
    </w:p>
    <w:p w:rsidR="00070987" w:rsidRPr="00E66415" w:rsidRDefault="0019385D" w:rsidP="00244D87">
      <w:pPr>
        <w:ind w:left="4320" w:right="-558"/>
        <w:jc w:val="both"/>
        <w:rPr>
          <w:rFonts w:ascii="Tahoma" w:hAnsi="Tahoma" w:cs="Tahoma"/>
          <w:color w:val="000000"/>
          <w:lang w:val="sr-Cyrl-CS"/>
        </w:rPr>
      </w:pPr>
      <w:r>
        <w:rPr>
          <w:rFonts w:ascii="Tahoma" w:hAnsi="Tahoma" w:cs="Tahoma"/>
          <w:color w:val="000000"/>
          <w:lang w:val="hu-HU"/>
        </w:rPr>
        <w:t>A KÖZSÉGI KÖZIGAZGATÁSI HIVATAL VEZETŐJE</w:t>
      </w:r>
      <w:r w:rsidR="00070987" w:rsidRPr="00E66415">
        <w:rPr>
          <w:rFonts w:ascii="Tahoma" w:eastAsia="Times New Roman" w:hAnsi="Tahoma" w:cs="Tahoma"/>
          <w:color w:val="000000"/>
          <w:lang w:val="sr-Cyrl-CS"/>
        </w:rPr>
        <w:tab/>
      </w:r>
      <w:r w:rsidR="00070987" w:rsidRPr="00E66415">
        <w:rPr>
          <w:rFonts w:ascii="Tahoma" w:eastAsia="Times New Roman" w:hAnsi="Tahoma" w:cs="Tahoma"/>
          <w:color w:val="000000"/>
          <w:lang w:val="sr-Cyrl-CS"/>
        </w:rPr>
        <w:tab/>
      </w:r>
      <w:r w:rsidR="00070987" w:rsidRPr="00E66415">
        <w:rPr>
          <w:rFonts w:ascii="Tahoma" w:eastAsia="Times New Roman" w:hAnsi="Tahoma" w:cs="Tahoma"/>
          <w:color w:val="000000"/>
          <w:lang w:val="sr-Cyrl-CS"/>
        </w:rPr>
        <w:tab/>
      </w:r>
      <w:r w:rsidR="00070987" w:rsidRPr="00E66415">
        <w:rPr>
          <w:rFonts w:ascii="Tahoma" w:eastAsia="Times New Roman" w:hAnsi="Tahoma" w:cs="Tahoma"/>
          <w:color w:val="000000"/>
          <w:lang w:val="sr-Cyrl-CS"/>
        </w:rPr>
        <w:tab/>
      </w:r>
    </w:p>
    <w:p w:rsidR="00545D84" w:rsidRPr="00E66415" w:rsidRDefault="0019385D" w:rsidP="00545D84">
      <w:pPr>
        <w:ind w:right="-558"/>
        <w:jc w:val="center"/>
        <w:rPr>
          <w:rFonts w:ascii="Tahoma" w:eastAsia="Times New Roman" w:hAnsi="Tahoma" w:cs="Tahoma"/>
          <w:color w:val="000000"/>
          <w:lang w:val="sr-Cyrl-CS"/>
        </w:rPr>
      </w:pPr>
      <w:r>
        <w:rPr>
          <w:rFonts w:ascii="Tahoma" w:eastAsia="Times New Roman" w:hAnsi="Tahoma" w:cs="Tahoma"/>
          <w:color w:val="000000"/>
          <w:lang w:val="hu-HU"/>
        </w:rPr>
        <w:t xml:space="preserve">                                                                 </w:t>
      </w:r>
      <w:r w:rsidR="00070987" w:rsidRPr="00E66415">
        <w:rPr>
          <w:rFonts w:ascii="Tahoma" w:eastAsia="Times New Roman" w:hAnsi="Tahoma" w:cs="Tahoma"/>
          <w:color w:val="000000"/>
          <w:lang w:val="sr-Cyrl-CS"/>
        </w:rPr>
        <w:t>___________________________________</w:t>
      </w:r>
    </w:p>
    <w:p w:rsidR="00545D84" w:rsidRPr="00E66415" w:rsidRDefault="00545D84" w:rsidP="00545D84">
      <w:pPr>
        <w:ind w:right="-558"/>
        <w:rPr>
          <w:rFonts w:ascii="Tahoma" w:eastAsia="Times New Roman" w:hAnsi="Tahoma" w:cs="Tahoma"/>
          <w:color w:val="000000"/>
          <w:lang w:val="sr-Cyrl-CS"/>
        </w:rPr>
      </w:pPr>
    </w:p>
    <w:p w:rsidR="00545D84" w:rsidRDefault="00545D84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19385D" w:rsidRDefault="0019385D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19385D" w:rsidRDefault="0019385D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907D8F" w:rsidRDefault="00907D8F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907D8F" w:rsidRDefault="00907D8F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907D8F" w:rsidRDefault="00907D8F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907D8F" w:rsidRDefault="00907D8F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907D8F" w:rsidRDefault="00907D8F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907D8F" w:rsidRDefault="00907D8F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907D8F" w:rsidRDefault="00907D8F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907D8F" w:rsidRDefault="00907D8F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19385D" w:rsidRDefault="0019385D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19385D" w:rsidRPr="0019385D" w:rsidRDefault="0019385D" w:rsidP="00545D84">
      <w:pPr>
        <w:ind w:right="-558"/>
        <w:rPr>
          <w:rFonts w:ascii="Tahoma" w:eastAsia="Times New Roman" w:hAnsi="Tahoma" w:cs="Tahoma"/>
          <w:color w:val="000000"/>
          <w:lang w:val="hu-HU"/>
        </w:rPr>
      </w:pPr>
    </w:p>
    <w:p w:rsidR="00545D84" w:rsidRDefault="0019385D" w:rsidP="00545D84">
      <w:pPr>
        <w:ind w:right="-558"/>
        <w:jc w:val="center"/>
        <w:rPr>
          <w:rFonts w:ascii="Tahoma" w:eastAsia="Times New Roman" w:hAnsi="Tahoma" w:cs="Tahoma"/>
          <w:color w:val="000000"/>
          <w:lang w:val="hu-HU"/>
        </w:rPr>
      </w:pPr>
      <w:r>
        <w:rPr>
          <w:rFonts w:ascii="Tahoma" w:eastAsia="Times New Roman" w:hAnsi="Tahoma" w:cs="Tahoma"/>
          <w:color w:val="000000"/>
          <w:lang w:val="hu-HU"/>
        </w:rPr>
        <w:lastRenderedPageBreak/>
        <w:t>Indoklás</w:t>
      </w:r>
      <w:r w:rsidR="00545D84" w:rsidRPr="00E66415">
        <w:rPr>
          <w:rFonts w:ascii="Tahoma" w:eastAsia="Times New Roman" w:hAnsi="Tahoma" w:cs="Tahoma"/>
          <w:color w:val="000000"/>
          <w:lang w:val="sr-Cyrl-CS"/>
        </w:rPr>
        <w:t>:</w:t>
      </w:r>
    </w:p>
    <w:p w:rsidR="0019385D" w:rsidRPr="0019385D" w:rsidRDefault="0019385D" w:rsidP="00545D84">
      <w:pPr>
        <w:ind w:right="-558"/>
        <w:jc w:val="center"/>
        <w:rPr>
          <w:rFonts w:ascii="Tahoma" w:eastAsia="Times New Roman" w:hAnsi="Tahoma" w:cs="Tahoma"/>
          <w:color w:val="000000"/>
          <w:lang w:val="hu-HU"/>
        </w:rPr>
      </w:pPr>
    </w:p>
    <w:p w:rsidR="00F63E9A" w:rsidRDefault="0019385D" w:rsidP="00545D84">
      <w:pPr>
        <w:ind w:right="-558"/>
        <w:jc w:val="both"/>
        <w:rPr>
          <w:rFonts w:ascii="Tahoma" w:eastAsia="Times New Roman" w:hAnsi="Tahoma" w:cs="Tahoma"/>
          <w:color w:val="000000"/>
          <w:lang w:val="hu-HU"/>
        </w:rPr>
      </w:pPr>
      <w:r>
        <w:rPr>
          <w:rFonts w:ascii="Tahoma" w:eastAsia="Times New Roman" w:hAnsi="Tahoma" w:cs="Tahoma"/>
          <w:color w:val="000000"/>
          <w:lang w:val="hu-HU"/>
        </w:rPr>
        <w:t xml:space="preserve">A szabályzat mghozatalának jogi alapja </w:t>
      </w:r>
      <w:r w:rsidR="00F63E9A">
        <w:rPr>
          <w:rFonts w:ascii="Tahoma" w:eastAsia="Times New Roman" w:hAnsi="Tahoma" w:cs="Tahoma"/>
          <w:color w:val="000000"/>
          <w:lang w:val="hu-HU"/>
        </w:rPr>
        <w:t>Óbecse község</w:t>
      </w:r>
      <w:r>
        <w:rPr>
          <w:rFonts w:ascii="Tahoma" w:eastAsia="Times New Roman" w:hAnsi="Tahoma" w:cs="Tahoma"/>
          <w:color w:val="000000"/>
          <w:lang w:val="hu-HU"/>
        </w:rPr>
        <w:t xml:space="preserve"> </w:t>
      </w:r>
      <w:r w:rsidR="00F63E9A">
        <w:rPr>
          <w:rFonts w:ascii="Tahoma" w:eastAsia="Times New Roman" w:hAnsi="Tahoma" w:cs="Tahoma"/>
          <w:color w:val="000000"/>
          <w:lang w:val="hu-HU"/>
        </w:rPr>
        <w:t>k</w:t>
      </w:r>
      <w:r>
        <w:rPr>
          <w:rFonts w:ascii="Tahoma" w:eastAsia="Times New Roman" w:hAnsi="Tahoma" w:cs="Tahoma"/>
          <w:color w:val="000000"/>
          <w:lang w:val="hu-HU"/>
        </w:rPr>
        <w:t>orrupcióellenes helyi akcióterv</w:t>
      </w:r>
      <w:r w:rsidR="00F63E9A">
        <w:rPr>
          <w:rFonts w:ascii="Tahoma" w:eastAsia="Times New Roman" w:hAnsi="Tahoma" w:cs="Tahoma"/>
          <w:color w:val="000000"/>
          <w:lang w:val="hu-HU"/>
        </w:rPr>
        <w:t>e</w:t>
      </w:r>
      <w:r>
        <w:rPr>
          <w:rFonts w:ascii="Tahoma" w:eastAsia="Times New Roman" w:hAnsi="Tahoma" w:cs="Tahoma"/>
          <w:color w:val="000000"/>
          <w:lang w:val="hu-HU"/>
        </w:rPr>
        <w:t xml:space="preserve"> (Óbecse község Hivatalos Lapjam 106/2019 sz.) jogi mechanizmus felállítása érdekében</w:t>
      </w:r>
      <w:r w:rsidR="00F63E9A">
        <w:rPr>
          <w:rFonts w:ascii="Tahoma" w:eastAsia="Times New Roman" w:hAnsi="Tahoma" w:cs="Tahoma"/>
          <w:color w:val="000000"/>
          <w:lang w:val="hu-HU"/>
        </w:rPr>
        <w:t xml:space="preserve"> az autonóm tartományokban és a helyi önkormáyzatokban foglalkoztatottakról sz</w:t>
      </w:r>
      <w:r w:rsidR="00907D8F">
        <w:rPr>
          <w:rFonts w:ascii="Tahoma" w:eastAsia="Times New Roman" w:hAnsi="Tahoma" w:cs="Tahoma"/>
          <w:color w:val="000000"/>
          <w:lang w:val="hu-HU"/>
        </w:rPr>
        <w:t>óló Törvény 4.szakasza alkalmazása végett, amel</w:t>
      </w:r>
      <w:r w:rsidR="00F63E9A">
        <w:rPr>
          <w:rFonts w:ascii="Tahoma" w:eastAsia="Times New Roman" w:hAnsi="Tahoma" w:cs="Tahoma"/>
          <w:color w:val="000000"/>
          <w:lang w:val="hu-HU"/>
        </w:rPr>
        <w:t xml:space="preserve">y előírja, hogy a hivatalnokokat és alkalmazottakat a helyi önkormányzatokban jogaik és kötelezettségeik gyakorlásában, a </w:t>
      </w:r>
      <w:r w:rsidR="00907D8F">
        <w:rPr>
          <w:rFonts w:ascii="Tahoma" w:eastAsia="Times New Roman" w:hAnsi="Tahoma" w:cs="Tahoma"/>
          <w:color w:val="000000"/>
          <w:lang w:val="hu-HU"/>
        </w:rPr>
        <w:t>munkaadó nevében a városi és községi k</w:t>
      </w:r>
      <w:r w:rsidR="00F63E9A">
        <w:rPr>
          <w:rFonts w:ascii="Tahoma" w:eastAsia="Times New Roman" w:hAnsi="Tahoma" w:cs="Tahoma"/>
          <w:color w:val="000000"/>
          <w:lang w:val="hu-HU"/>
        </w:rPr>
        <w:t>özigazgatási hivatal vezetője végzi (a továbbiakban: közigazgatási vezető).</w:t>
      </w:r>
    </w:p>
    <w:p w:rsidR="009C3E2E" w:rsidRDefault="00F63E9A" w:rsidP="00545D84">
      <w:pPr>
        <w:ind w:right="-558"/>
        <w:jc w:val="both"/>
        <w:rPr>
          <w:rFonts w:ascii="Tahoma" w:eastAsia="Times New Roman" w:hAnsi="Tahoma" w:cs="Tahoma"/>
          <w:color w:val="000000"/>
          <w:lang w:val="hu-HU"/>
        </w:rPr>
      </w:pPr>
      <w:r>
        <w:rPr>
          <w:rFonts w:ascii="Tahoma" w:eastAsia="Times New Roman" w:hAnsi="Tahoma" w:cs="Tahoma"/>
          <w:color w:val="000000"/>
          <w:lang w:val="hu-HU"/>
        </w:rPr>
        <w:t>A szabályzat meghozatalának oka Óbecse község korrupcióellenes helyi akcióterve 2-es területére -ÖSSZEFÉRHETELE</w:t>
      </w:r>
      <w:r w:rsidR="00907D8F">
        <w:rPr>
          <w:rFonts w:ascii="Tahoma" w:eastAsia="Times New Roman" w:hAnsi="Tahoma" w:cs="Tahoma"/>
          <w:color w:val="000000"/>
          <w:lang w:val="hu-HU"/>
        </w:rPr>
        <w:t>N</w:t>
      </w:r>
      <w:r>
        <w:rPr>
          <w:rFonts w:ascii="Tahoma" w:eastAsia="Times New Roman" w:hAnsi="Tahoma" w:cs="Tahoma"/>
          <w:color w:val="000000"/>
          <w:lang w:val="hu-HU"/>
        </w:rPr>
        <w:t>SÉGEK KEZELÉSE HELYI SZINTEN – előírt intézkedések megvalósítása. A sza</w:t>
      </w:r>
      <w:r w:rsidR="00907D8F">
        <w:rPr>
          <w:rFonts w:ascii="Tahoma" w:eastAsia="Times New Roman" w:hAnsi="Tahoma" w:cs="Tahoma"/>
          <w:color w:val="000000"/>
          <w:lang w:val="hu-HU"/>
        </w:rPr>
        <w:t>bályzat meghozatalával felállítódik egy hat</w:t>
      </w:r>
      <w:r>
        <w:rPr>
          <w:rFonts w:ascii="Tahoma" w:eastAsia="Times New Roman" w:hAnsi="Tahoma" w:cs="Tahoma"/>
          <w:color w:val="000000"/>
          <w:lang w:val="hu-HU"/>
        </w:rPr>
        <w:t>ékony mecshanizmus</w:t>
      </w:r>
      <w:r w:rsidR="009C3E2E">
        <w:rPr>
          <w:rFonts w:ascii="Tahoma" w:eastAsia="Times New Roman" w:hAnsi="Tahoma" w:cs="Tahoma"/>
          <w:color w:val="000000"/>
          <w:lang w:val="hu-HU"/>
        </w:rPr>
        <w:t xml:space="preserve"> az összeférhetetlenségi esetek kezelésére Óbecse község Községi Közigazgatási Hivatalában.</w:t>
      </w:r>
    </w:p>
    <w:p w:rsidR="00F63E9A" w:rsidRDefault="00F63E9A" w:rsidP="00545D84">
      <w:pPr>
        <w:ind w:right="-558"/>
        <w:jc w:val="both"/>
        <w:rPr>
          <w:rFonts w:ascii="Tahoma" w:eastAsia="Times New Roman" w:hAnsi="Tahoma" w:cs="Tahoma"/>
          <w:color w:val="000000"/>
          <w:lang w:val="hu-HU"/>
        </w:rPr>
      </w:pPr>
      <w:r>
        <w:rPr>
          <w:rFonts w:ascii="Tahoma" w:eastAsia="Times New Roman" w:hAnsi="Tahoma" w:cs="Tahoma"/>
          <w:color w:val="000000"/>
          <w:lang w:val="hu-HU"/>
        </w:rPr>
        <w:t xml:space="preserve"> </w:t>
      </w:r>
      <w:r w:rsidR="009C3E2E">
        <w:rPr>
          <w:rFonts w:ascii="Tahoma" w:eastAsia="Times New Roman" w:hAnsi="Tahoma" w:cs="Tahoma"/>
          <w:color w:val="000000"/>
          <w:lang w:val="hu-HU"/>
        </w:rPr>
        <w:t>Pénzügi eszközöket a szabályzat végrehajtására nem kell biztosítani a községi költségvetésben.</w:t>
      </w:r>
    </w:p>
    <w:p w:rsidR="00545D84" w:rsidRPr="00913E53" w:rsidRDefault="00F63E9A" w:rsidP="00545D84">
      <w:pPr>
        <w:ind w:right="-558"/>
        <w:jc w:val="both"/>
        <w:rPr>
          <w:rFonts w:ascii="Tahoma" w:hAnsi="Tahoma" w:cs="Tahoma"/>
          <w:lang w:val="sr-Cyrl-CS"/>
        </w:rPr>
      </w:pPr>
      <w:r>
        <w:rPr>
          <w:rFonts w:ascii="Tahoma" w:eastAsia="Times New Roman" w:hAnsi="Tahoma" w:cs="Tahoma"/>
          <w:color w:val="000000"/>
          <w:lang w:val="hu-HU"/>
        </w:rPr>
        <w:t xml:space="preserve"> </w:t>
      </w:r>
      <w:r w:rsidRPr="00F63E9A">
        <w:rPr>
          <w:rFonts w:ascii="Tahoma" w:hAnsi="Tahoma" w:cs="Tahoma"/>
          <w:shd w:val="clear" w:color="auto" w:fill="FFFFFF"/>
          <w:lang w:val="hu-HU"/>
        </w:rPr>
        <w:t xml:space="preserve"> </w:t>
      </w:r>
    </w:p>
    <w:p w:rsidR="00394F49" w:rsidRPr="009C3E2E" w:rsidRDefault="009C3E2E" w:rsidP="00394F49">
      <w:pPr>
        <w:jc w:val="both"/>
        <w:rPr>
          <w:rFonts w:ascii="Tahoma" w:hAnsi="Tahoma" w:cs="Tahoma"/>
          <w:lang w:val="hu-HU"/>
        </w:rPr>
      </w:pPr>
      <w:r>
        <w:rPr>
          <w:rFonts w:ascii="Tahoma" w:eastAsia="Times New Roman" w:hAnsi="Tahoma" w:cs="Tahoma"/>
          <w:lang w:val="hu-HU"/>
        </w:rPr>
        <w:t xml:space="preserve"> </w:t>
      </w:r>
    </w:p>
    <w:p w:rsidR="00394F49" w:rsidRPr="009C3E2E" w:rsidRDefault="00394F49" w:rsidP="00394F49">
      <w:pPr>
        <w:jc w:val="both"/>
        <w:rPr>
          <w:rFonts w:ascii="Tahoma" w:hAnsi="Tahoma" w:cs="Tahoma"/>
          <w:lang w:val="hu-HU"/>
        </w:rPr>
      </w:pPr>
    </w:p>
    <w:p w:rsidR="00394F49" w:rsidRPr="009C3E2E" w:rsidRDefault="009C3E2E" w:rsidP="00394F49">
      <w:pPr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 xml:space="preserve"> </w:t>
      </w:r>
    </w:p>
    <w:p w:rsidR="00394F49" w:rsidRPr="009C3E2E" w:rsidRDefault="00394F49" w:rsidP="00545D84">
      <w:pPr>
        <w:ind w:right="-558"/>
        <w:jc w:val="both"/>
        <w:rPr>
          <w:rFonts w:ascii="Tahoma" w:eastAsia="Times New Roman" w:hAnsi="Tahoma" w:cs="Tahoma"/>
          <w:lang w:val="hu-HU"/>
        </w:rPr>
      </w:pPr>
    </w:p>
    <w:sectPr w:rsidR="00394F49" w:rsidRPr="009C3E2E" w:rsidSect="002174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E9A" w:rsidRDefault="00F63E9A" w:rsidP="009003F2">
      <w:pPr>
        <w:spacing w:after="0" w:line="240" w:lineRule="auto"/>
      </w:pPr>
      <w:r>
        <w:separator/>
      </w:r>
    </w:p>
  </w:endnote>
  <w:endnote w:type="continuationSeparator" w:id="1">
    <w:p w:rsidR="00F63E9A" w:rsidRDefault="00F63E9A" w:rsidP="00900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E9A" w:rsidRDefault="00F63E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3600870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3E9A" w:rsidRPr="00A623DB" w:rsidRDefault="0010440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23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63E9A" w:rsidRPr="00A623D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23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7D8F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A623D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F63E9A" w:rsidRPr="00A623DB" w:rsidRDefault="00F63E9A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E9A" w:rsidRDefault="00F63E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E9A" w:rsidRDefault="00F63E9A" w:rsidP="009003F2">
      <w:pPr>
        <w:spacing w:after="0" w:line="240" w:lineRule="auto"/>
      </w:pPr>
      <w:r>
        <w:separator/>
      </w:r>
    </w:p>
  </w:footnote>
  <w:footnote w:type="continuationSeparator" w:id="1">
    <w:p w:rsidR="00F63E9A" w:rsidRDefault="00F63E9A" w:rsidP="00900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E9A" w:rsidRDefault="00F63E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E9A" w:rsidRDefault="00F63E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E9A" w:rsidRDefault="00F63E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D02"/>
    <w:multiLevelType w:val="hybridMultilevel"/>
    <w:tmpl w:val="FB383714"/>
    <w:lvl w:ilvl="0" w:tplc="8C46DE9E">
      <w:start w:val="3"/>
      <w:numFmt w:val="bullet"/>
      <w:lvlText w:val="-"/>
      <w:lvlJc w:val="left"/>
      <w:pPr>
        <w:ind w:left="720" w:hanging="360"/>
      </w:pPr>
      <w:rPr>
        <w:rFonts w:ascii="Calibri" w:eastAsia="WenQuanYi Micro He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817789"/>
    <w:multiLevelType w:val="hybridMultilevel"/>
    <w:tmpl w:val="81B0B2FA"/>
    <w:lvl w:ilvl="0" w:tplc="CEB46B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3938"/>
    <w:rsid w:val="000029C9"/>
    <w:rsid w:val="00007E3F"/>
    <w:rsid w:val="00017AB9"/>
    <w:rsid w:val="000223A8"/>
    <w:rsid w:val="00022607"/>
    <w:rsid w:val="000306AE"/>
    <w:rsid w:val="00030F64"/>
    <w:rsid w:val="00031222"/>
    <w:rsid w:val="0004016F"/>
    <w:rsid w:val="00041687"/>
    <w:rsid w:val="00042F07"/>
    <w:rsid w:val="0004310F"/>
    <w:rsid w:val="00051911"/>
    <w:rsid w:val="00054290"/>
    <w:rsid w:val="000548A0"/>
    <w:rsid w:val="00057045"/>
    <w:rsid w:val="0006315A"/>
    <w:rsid w:val="000643E8"/>
    <w:rsid w:val="00070987"/>
    <w:rsid w:val="00072C93"/>
    <w:rsid w:val="00074F7E"/>
    <w:rsid w:val="00077032"/>
    <w:rsid w:val="0007732C"/>
    <w:rsid w:val="00080666"/>
    <w:rsid w:val="000826D8"/>
    <w:rsid w:val="000837B7"/>
    <w:rsid w:val="000A087F"/>
    <w:rsid w:val="000C4941"/>
    <w:rsid w:val="000C535A"/>
    <w:rsid w:val="000D5C80"/>
    <w:rsid w:val="000D5D6F"/>
    <w:rsid w:val="000D7169"/>
    <w:rsid w:val="000E1895"/>
    <w:rsid w:val="000E1E6F"/>
    <w:rsid w:val="000E5601"/>
    <w:rsid w:val="000E6634"/>
    <w:rsid w:val="000F1E76"/>
    <w:rsid w:val="000F3BB0"/>
    <w:rsid w:val="000F3E1A"/>
    <w:rsid w:val="000F5560"/>
    <w:rsid w:val="000F67C3"/>
    <w:rsid w:val="00104400"/>
    <w:rsid w:val="00104EF0"/>
    <w:rsid w:val="00107471"/>
    <w:rsid w:val="001079FD"/>
    <w:rsid w:val="00115198"/>
    <w:rsid w:val="001176A8"/>
    <w:rsid w:val="001300A5"/>
    <w:rsid w:val="0013022D"/>
    <w:rsid w:val="00132339"/>
    <w:rsid w:val="00135088"/>
    <w:rsid w:val="00135D2B"/>
    <w:rsid w:val="00144C62"/>
    <w:rsid w:val="001518C3"/>
    <w:rsid w:val="00156881"/>
    <w:rsid w:val="00157C0A"/>
    <w:rsid w:val="00162AAF"/>
    <w:rsid w:val="00164EBD"/>
    <w:rsid w:val="001651EC"/>
    <w:rsid w:val="001704F5"/>
    <w:rsid w:val="0017086B"/>
    <w:rsid w:val="00172B5B"/>
    <w:rsid w:val="0017613F"/>
    <w:rsid w:val="001828EA"/>
    <w:rsid w:val="00183E34"/>
    <w:rsid w:val="00190710"/>
    <w:rsid w:val="0019385D"/>
    <w:rsid w:val="00194060"/>
    <w:rsid w:val="00197B8A"/>
    <w:rsid w:val="001A2A33"/>
    <w:rsid w:val="001A2BED"/>
    <w:rsid w:val="001A3092"/>
    <w:rsid w:val="001A6BB5"/>
    <w:rsid w:val="001B1A01"/>
    <w:rsid w:val="001B5FF6"/>
    <w:rsid w:val="001C5B5C"/>
    <w:rsid w:val="001D1354"/>
    <w:rsid w:val="001D7BC6"/>
    <w:rsid w:val="001D7CA2"/>
    <w:rsid w:val="001E151D"/>
    <w:rsid w:val="001E4301"/>
    <w:rsid w:val="001E5D95"/>
    <w:rsid w:val="001E76C6"/>
    <w:rsid w:val="001F0AA8"/>
    <w:rsid w:val="001F232C"/>
    <w:rsid w:val="001F3BBB"/>
    <w:rsid w:val="001F7A70"/>
    <w:rsid w:val="002051AD"/>
    <w:rsid w:val="00212D21"/>
    <w:rsid w:val="00214775"/>
    <w:rsid w:val="002152D0"/>
    <w:rsid w:val="00217447"/>
    <w:rsid w:val="00221A9E"/>
    <w:rsid w:val="00223F64"/>
    <w:rsid w:val="00225D81"/>
    <w:rsid w:val="00226A58"/>
    <w:rsid w:val="00230282"/>
    <w:rsid w:val="00232804"/>
    <w:rsid w:val="00234DE5"/>
    <w:rsid w:val="002354A7"/>
    <w:rsid w:val="00235CA5"/>
    <w:rsid w:val="0024240C"/>
    <w:rsid w:val="00244D87"/>
    <w:rsid w:val="00247877"/>
    <w:rsid w:val="00247D6C"/>
    <w:rsid w:val="0025296D"/>
    <w:rsid w:val="00261771"/>
    <w:rsid w:val="00263B27"/>
    <w:rsid w:val="002648E7"/>
    <w:rsid w:val="002655DD"/>
    <w:rsid w:val="00267412"/>
    <w:rsid w:val="002752D6"/>
    <w:rsid w:val="00276D4F"/>
    <w:rsid w:val="00277C4E"/>
    <w:rsid w:val="00280F36"/>
    <w:rsid w:val="00281B99"/>
    <w:rsid w:val="00283702"/>
    <w:rsid w:val="00293680"/>
    <w:rsid w:val="002954D0"/>
    <w:rsid w:val="00295B5E"/>
    <w:rsid w:val="002A4DE9"/>
    <w:rsid w:val="002A605F"/>
    <w:rsid w:val="002C622E"/>
    <w:rsid w:val="002C67F8"/>
    <w:rsid w:val="002D2A64"/>
    <w:rsid w:val="002D2F17"/>
    <w:rsid w:val="002E0A0A"/>
    <w:rsid w:val="002E3C4F"/>
    <w:rsid w:val="002E3C6A"/>
    <w:rsid w:val="002E52F4"/>
    <w:rsid w:val="002E7EC0"/>
    <w:rsid w:val="002F0AF8"/>
    <w:rsid w:val="002F4B0E"/>
    <w:rsid w:val="002F70F2"/>
    <w:rsid w:val="00305E87"/>
    <w:rsid w:val="003143A0"/>
    <w:rsid w:val="00314883"/>
    <w:rsid w:val="003318E3"/>
    <w:rsid w:val="00331991"/>
    <w:rsid w:val="0033293D"/>
    <w:rsid w:val="00337419"/>
    <w:rsid w:val="0034277D"/>
    <w:rsid w:val="00356DB8"/>
    <w:rsid w:val="003615E9"/>
    <w:rsid w:val="00366BDA"/>
    <w:rsid w:val="003713D4"/>
    <w:rsid w:val="003746A7"/>
    <w:rsid w:val="003819E9"/>
    <w:rsid w:val="0038275C"/>
    <w:rsid w:val="00385F97"/>
    <w:rsid w:val="00394F49"/>
    <w:rsid w:val="00395C20"/>
    <w:rsid w:val="003A61E0"/>
    <w:rsid w:val="003A63AC"/>
    <w:rsid w:val="003B0083"/>
    <w:rsid w:val="003B048E"/>
    <w:rsid w:val="003B1590"/>
    <w:rsid w:val="003B2A49"/>
    <w:rsid w:val="003B46EA"/>
    <w:rsid w:val="003C0833"/>
    <w:rsid w:val="003D0319"/>
    <w:rsid w:val="003D0C1E"/>
    <w:rsid w:val="003D784B"/>
    <w:rsid w:val="003E0041"/>
    <w:rsid w:val="003E6221"/>
    <w:rsid w:val="003E7E31"/>
    <w:rsid w:val="003F51B3"/>
    <w:rsid w:val="003F5DD8"/>
    <w:rsid w:val="003F641F"/>
    <w:rsid w:val="004026AB"/>
    <w:rsid w:val="0041225F"/>
    <w:rsid w:val="00415858"/>
    <w:rsid w:val="00417ADB"/>
    <w:rsid w:val="00423FFF"/>
    <w:rsid w:val="00425786"/>
    <w:rsid w:val="00426BE5"/>
    <w:rsid w:val="00430EEB"/>
    <w:rsid w:val="004331A2"/>
    <w:rsid w:val="00435020"/>
    <w:rsid w:val="004367D2"/>
    <w:rsid w:val="004415D1"/>
    <w:rsid w:val="00443AD0"/>
    <w:rsid w:val="004442EA"/>
    <w:rsid w:val="004443CE"/>
    <w:rsid w:val="0045282F"/>
    <w:rsid w:val="004529EF"/>
    <w:rsid w:val="00457F02"/>
    <w:rsid w:val="00462144"/>
    <w:rsid w:val="00462AF8"/>
    <w:rsid w:val="00465367"/>
    <w:rsid w:val="00465492"/>
    <w:rsid w:val="004703A0"/>
    <w:rsid w:val="004757EC"/>
    <w:rsid w:val="0048198D"/>
    <w:rsid w:val="00484F4E"/>
    <w:rsid w:val="00486755"/>
    <w:rsid w:val="00487E88"/>
    <w:rsid w:val="00487FE1"/>
    <w:rsid w:val="00493A80"/>
    <w:rsid w:val="004A67CE"/>
    <w:rsid w:val="004B256A"/>
    <w:rsid w:val="004C1CF1"/>
    <w:rsid w:val="004C201D"/>
    <w:rsid w:val="004C2E4F"/>
    <w:rsid w:val="004C2F2C"/>
    <w:rsid w:val="004C6D96"/>
    <w:rsid w:val="004D2148"/>
    <w:rsid w:val="004D75C8"/>
    <w:rsid w:val="004E1737"/>
    <w:rsid w:val="004E7312"/>
    <w:rsid w:val="004F08F2"/>
    <w:rsid w:val="004F2F80"/>
    <w:rsid w:val="004F3961"/>
    <w:rsid w:val="004F5051"/>
    <w:rsid w:val="004F7EE4"/>
    <w:rsid w:val="00500B0D"/>
    <w:rsid w:val="00501C34"/>
    <w:rsid w:val="00502257"/>
    <w:rsid w:val="00502FAB"/>
    <w:rsid w:val="005034DE"/>
    <w:rsid w:val="00506746"/>
    <w:rsid w:val="00507180"/>
    <w:rsid w:val="00511B2A"/>
    <w:rsid w:val="00514E62"/>
    <w:rsid w:val="00521F53"/>
    <w:rsid w:val="00531465"/>
    <w:rsid w:val="0053168F"/>
    <w:rsid w:val="005353AD"/>
    <w:rsid w:val="00541A1A"/>
    <w:rsid w:val="0054313A"/>
    <w:rsid w:val="00545D84"/>
    <w:rsid w:val="00551B2A"/>
    <w:rsid w:val="005608BE"/>
    <w:rsid w:val="00562688"/>
    <w:rsid w:val="00564736"/>
    <w:rsid w:val="00576CB3"/>
    <w:rsid w:val="00581CFC"/>
    <w:rsid w:val="005858F2"/>
    <w:rsid w:val="00586265"/>
    <w:rsid w:val="00586F07"/>
    <w:rsid w:val="0058742A"/>
    <w:rsid w:val="00592045"/>
    <w:rsid w:val="00594659"/>
    <w:rsid w:val="005A3979"/>
    <w:rsid w:val="005A6F20"/>
    <w:rsid w:val="005B6F0F"/>
    <w:rsid w:val="005C17CE"/>
    <w:rsid w:val="005C2C9C"/>
    <w:rsid w:val="005C3500"/>
    <w:rsid w:val="005C3754"/>
    <w:rsid w:val="005D2D9C"/>
    <w:rsid w:val="005D3C53"/>
    <w:rsid w:val="005D58FF"/>
    <w:rsid w:val="005E5AE6"/>
    <w:rsid w:val="005E68A7"/>
    <w:rsid w:val="005F46D2"/>
    <w:rsid w:val="005F7DD2"/>
    <w:rsid w:val="00603022"/>
    <w:rsid w:val="006038FC"/>
    <w:rsid w:val="00612DBC"/>
    <w:rsid w:val="00613E10"/>
    <w:rsid w:val="00616991"/>
    <w:rsid w:val="00616995"/>
    <w:rsid w:val="006214C3"/>
    <w:rsid w:val="00622F39"/>
    <w:rsid w:val="00622F6F"/>
    <w:rsid w:val="00634454"/>
    <w:rsid w:val="0063655F"/>
    <w:rsid w:val="006426B5"/>
    <w:rsid w:val="00646621"/>
    <w:rsid w:val="00650356"/>
    <w:rsid w:val="00650FCB"/>
    <w:rsid w:val="00651714"/>
    <w:rsid w:val="00653701"/>
    <w:rsid w:val="00656F82"/>
    <w:rsid w:val="00657891"/>
    <w:rsid w:val="0066181C"/>
    <w:rsid w:val="0066290B"/>
    <w:rsid w:val="006671CC"/>
    <w:rsid w:val="00674BA2"/>
    <w:rsid w:val="00680834"/>
    <w:rsid w:val="00687121"/>
    <w:rsid w:val="00690822"/>
    <w:rsid w:val="0069365A"/>
    <w:rsid w:val="00695327"/>
    <w:rsid w:val="00696C4A"/>
    <w:rsid w:val="006A0094"/>
    <w:rsid w:val="006A1D8C"/>
    <w:rsid w:val="006A233A"/>
    <w:rsid w:val="006A6D86"/>
    <w:rsid w:val="006B1CF9"/>
    <w:rsid w:val="006B6E4D"/>
    <w:rsid w:val="006C696A"/>
    <w:rsid w:val="006C780B"/>
    <w:rsid w:val="006C7879"/>
    <w:rsid w:val="006D0929"/>
    <w:rsid w:val="006D578E"/>
    <w:rsid w:val="006D6671"/>
    <w:rsid w:val="006E2C10"/>
    <w:rsid w:val="006E5F91"/>
    <w:rsid w:val="006E6A5B"/>
    <w:rsid w:val="006F1E88"/>
    <w:rsid w:val="007001D9"/>
    <w:rsid w:val="00703D54"/>
    <w:rsid w:val="00705DEE"/>
    <w:rsid w:val="00707AA3"/>
    <w:rsid w:val="007123CE"/>
    <w:rsid w:val="0071433D"/>
    <w:rsid w:val="00720858"/>
    <w:rsid w:val="007342A7"/>
    <w:rsid w:val="00743699"/>
    <w:rsid w:val="00743CAC"/>
    <w:rsid w:val="00745C13"/>
    <w:rsid w:val="00747F6C"/>
    <w:rsid w:val="007639C4"/>
    <w:rsid w:val="00766D5F"/>
    <w:rsid w:val="00770939"/>
    <w:rsid w:val="00771073"/>
    <w:rsid w:val="00781A77"/>
    <w:rsid w:val="007872E6"/>
    <w:rsid w:val="00787987"/>
    <w:rsid w:val="00790E81"/>
    <w:rsid w:val="007944C4"/>
    <w:rsid w:val="007968DA"/>
    <w:rsid w:val="007A36ED"/>
    <w:rsid w:val="007A5034"/>
    <w:rsid w:val="007A5520"/>
    <w:rsid w:val="007B7F5B"/>
    <w:rsid w:val="007C1E75"/>
    <w:rsid w:val="007C4183"/>
    <w:rsid w:val="007D2174"/>
    <w:rsid w:val="007D79F5"/>
    <w:rsid w:val="007E313B"/>
    <w:rsid w:val="007E6BF3"/>
    <w:rsid w:val="007E7750"/>
    <w:rsid w:val="007F0A94"/>
    <w:rsid w:val="007F1760"/>
    <w:rsid w:val="007F268F"/>
    <w:rsid w:val="00814C72"/>
    <w:rsid w:val="00815F91"/>
    <w:rsid w:val="00816625"/>
    <w:rsid w:val="00830868"/>
    <w:rsid w:val="008316EC"/>
    <w:rsid w:val="00860EB3"/>
    <w:rsid w:val="00874E91"/>
    <w:rsid w:val="00881626"/>
    <w:rsid w:val="0088382A"/>
    <w:rsid w:val="0089427C"/>
    <w:rsid w:val="00894934"/>
    <w:rsid w:val="008A0666"/>
    <w:rsid w:val="008A3FF8"/>
    <w:rsid w:val="008A6FFA"/>
    <w:rsid w:val="008B6F2B"/>
    <w:rsid w:val="008C22AE"/>
    <w:rsid w:val="008C42DF"/>
    <w:rsid w:val="008C6401"/>
    <w:rsid w:val="008D3532"/>
    <w:rsid w:val="008D3D31"/>
    <w:rsid w:val="008E1BE6"/>
    <w:rsid w:val="008E25FB"/>
    <w:rsid w:val="008E7C40"/>
    <w:rsid w:val="008F01C2"/>
    <w:rsid w:val="008F433D"/>
    <w:rsid w:val="008F685D"/>
    <w:rsid w:val="008F76F0"/>
    <w:rsid w:val="009003F2"/>
    <w:rsid w:val="00900A50"/>
    <w:rsid w:val="009035FD"/>
    <w:rsid w:val="00903890"/>
    <w:rsid w:val="00903B22"/>
    <w:rsid w:val="00907D8F"/>
    <w:rsid w:val="00913E53"/>
    <w:rsid w:val="0091448A"/>
    <w:rsid w:val="00920BF6"/>
    <w:rsid w:val="00921C7B"/>
    <w:rsid w:val="00923996"/>
    <w:rsid w:val="009350CD"/>
    <w:rsid w:val="009379D1"/>
    <w:rsid w:val="00944239"/>
    <w:rsid w:val="00946BD9"/>
    <w:rsid w:val="0094726D"/>
    <w:rsid w:val="00952410"/>
    <w:rsid w:val="00953CDF"/>
    <w:rsid w:val="00957A5B"/>
    <w:rsid w:val="00960D1D"/>
    <w:rsid w:val="00960ECC"/>
    <w:rsid w:val="00961B57"/>
    <w:rsid w:val="00963F54"/>
    <w:rsid w:val="00965735"/>
    <w:rsid w:val="0097363B"/>
    <w:rsid w:val="009736AD"/>
    <w:rsid w:val="00976CBD"/>
    <w:rsid w:val="009770D3"/>
    <w:rsid w:val="00977BE9"/>
    <w:rsid w:val="00981FAD"/>
    <w:rsid w:val="00991771"/>
    <w:rsid w:val="00994E75"/>
    <w:rsid w:val="009A2C42"/>
    <w:rsid w:val="009A32DB"/>
    <w:rsid w:val="009A45B7"/>
    <w:rsid w:val="009B04EF"/>
    <w:rsid w:val="009B3EA2"/>
    <w:rsid w:val="009B56A3"/>
    <w:rsid w:val="009C0DCF"/>
    <w:rsid w:val="009C3E2E"/>
    <w:rsid w:val="009C423D"/>
    <w:rsid w:val="009C4D44"/>
    <w:rsid w:val="009C6745"/>
    <w:rsid w:val="009D1749"/>
    <w:rsid w:val="009D5AD7"/>
    <w:rsid w:val="009F036E"/>
    <w:rsid w:val="009F1B85"/>
    <w:rsid w:val="009F5D6A"/>
    <w:rsid w:val="00A00835"/>
    <w:rsid w:val="00A14632"/>
    <w:rsid w:val="00A14A1A"/>
    <w:rsid w:val="00A20A55"/>
    <w:rsid w:val="00A24430"/>
    <w:rsid w:val="00A51F84"/>
    <w:rsid w:val="00A53D0B"/>
    <w:rsid w:val="00A53D0D"/>
    <w:rsid w:val="00A623DB"/>
    <w:rsid w:val="00A64927"/>
    <w:rsid w:val="00A73E42"/>
    <w:rsid w:val="00A7762F"/>
    <w:rsid w:val="00A81698"/>
    <w:rsid w:val="00A82044"/>
    <w:rsid w:val="00A83176"/>
    <w:rsid w:val="00A83BB5"/>
    <w:rsid w:val="00A85852"/>
    <w:rsid w:val="00A86928"/>
    <w:rsid w:val="00A87FAF"/>
    <w:rsid w:val="00A90817"/>
    <w:rsid w:val="00A9470D"/>
    <w:rsid w:val="00A96460"/>
    <w:rsid w:val="00A97611"/>
    <w:rsid w:val="00AA1676"/>
    <w:rsid w:val="00AB0637"/>
    <w:rsid w:val="00AB4967"/>
    <w:rsid w:val="00AB7697"/>
    <w:rsid w:val="00AC15EA"/>
    <w:rsid w:val="00AD2805"/>
    <w:rsid w:val="00AD5CD4"/>
    <w:rsid w:val="00AE0743"/>
    <w:rsid w:val="00AE1DEA"/>
    <w:rsid w:val="00AF0BC3"/>
    <w:rsid w:val="00AF4C75"/>
    <w:rsid w:val="00AF5120"/>
    <w:rsid w:val="00B042B1"/>
    <w:rsid w:val="00B10973"/>
    <w:rsid w:val="00B1463A"/>
    <w:rsid w:val="00B156E3"/>
    <w:rsid w:val="00B25EF8"/>
    <w:rsid w:val="00B2762F"/>
    <w:rsid w:val="00B320DF"/>
    <w:rsid w:val="00B3311C"/>
    <w:rsid w:val="00B4059C"/>
    <w:rsid w:val="00B524C8"/>
    <w:rsid w:val="00B52569"/>
    <w:rsid w:val="00B61765"/>
    <w:rsid w:val="00B61E29"/>
    <w:rsid w:val="00B6392F"/>
    <w:rsid w:val="00B63A3F"/>
    <w:rsid w:val="00B63E13"/>
    <w:rsid w:val="00B73FCE"/>
    <w:rsid w:val="00B751F0"/>
    <w:rsid w:val="00B80FF1"/>
    <w:rsid w:val="00B876B5"/>
    <w:rsid w:val="00B936CD"/>
    <w:rsid w:val="00BA78A4"/>
    <w:rsid w:val="00BC49CA"/>
    <w:rsid w:val="00BD0EC2"/>
    <w:rsid w:val="00BD2B76"/>
    <w:rsid w:val="00BD5ABB"/>
    <w:rsid w:val="00BE4ED0"/>
    <w:rsid w:val="00BE6E2C"/>
    <w:rsid w:val="00BF2528"/>
    <w:rsid w:val="00C04082"/>
    <w:rsid w:val="00C049B7"/>
    <w:rsid w:val="00C07430"/>
    <w:rsid w:val="00C11E44"/>
    <w:rsid w:val="00C12DB6"/>
    <w:rsid w:val="00C13088"/>
    <w:rsid w:val="00C174C9"/>
    <w:rsid w:val="00C17C93"/>
    <w:rsid w:val="00C20463"/>
    <w:rsid w:val="00C208D0"/>
    <w:rsid w:val="00C21D70"/>
    <w:rsid w:val="00C21FDF"/>
    <w:rsid w:val="00C23E7D"/>
    <w:rsid w:val="00C30511"/>
    <w:rsid w:val="00C35F0C"/>
    <w:rsid w:val="00C42ABF"/>
    <w:rsid w:val="00C436E8"/>
    <w:rsid w:val="00C443CC"/>
    <w:rsid w:val="00C46C51"/>
    <w:rsid w:val="00C579C9"/>
    <w:rsid w:val="00C57F83"/>
    <w:rsid w:val="00C606EE"/>
    <w:rsid w:val="00C61032"/>
    <w:rsid w:val="00C6224D"/>
    <w:rsid w:val="00C7052A"/>
    <w:rsid w:val="00C752B9"/>
    <w:rsid w:val="00C8303A"/>
    <w:rsid w:val="00C85094"/>
    <w:rsid w:val="00C8565C"/>
    <w:rsid w:val="00C860C9"/>
    <w:rsid w:val="00C90870"/>
    <w:rsid w:val="00CA100A"/>
    <w:rsid w:val="00CA2B5A"/>
    <w:rsid w:val="00CA6B8F"/>
    <w:rsid w:val="00CA7809"/>
    <w:rsid w:val="00CA7A10"/>
    <w:rsid w:val="00CB29ED"/>
    <w:rsid w:val="00CB510C"/>
    <w:rsid w:val="00CB512E"/>
    <w:rsid w:val="00CB5C65"/>
    <w:rsid w:val="00CC0F50"/>
    <w:rsid w:val="00CD243B"/>
    <w:rsid w:val="00CD2499"/>
    <w:rsid w:val="00CD2CDA"/>
    <w:rsid w:val="00CE03F5"/>
    <w:rsid w:val="00CE715F"/>
    <w:rsid w:val="00CF602C"/>
    <w:rsid w:val="00CF74A8"/>
    <w:rsid w:val="00D07C59"/>
    <w:rsid w:val="00D13AEB"/>
    <w:rsid w:val="00D14890"/>
    <w:rsid w:val="00D16A26"/>
    <w:rsid w:val="00D45898"/>
    <w:rsid w:val="00D50638"/>
    <w:rsid w:val="00D51CB7"/>
    <w:rsid w:val="00D54915"/>
    <w:rsid w:val="00D6501A"/>
    <w:rsid w:val="00D65426"/>
    <w:rsid w:val="00D67342"/>
    <w:rsid w:val="00D70F8F"/>
    <w:rsid w:val="00D744F4"/>
    <w:rsid w:val="00D7524D"/>
    <w:rsid w:val="00D77D92"/>
    <w:rsid w:val="00D80007"/>
    <w:rsid w:val="00D82EC1"/>
    <w:rsid w:val="00D94383"/>
    <w:rsid w:val="00D95FD0"/>
    <w:rsid w:val="00D96D5B"/>
    <w:rsid w:val="00DA52E8"/>
    <w:rsid w:val="00DA6C39"/>
    <w:rsid w:val="00DA7365"/>
    <w:rsid w:val="00DB2CC6"/>
    <w:rsid w:val="00DB62EF"/>
    <w:rsid w:val="00DB67BC"/>
    <w:rsid w:val="00DC3B11"/>
    <w:rsid w:val="00DD770B"/>
    <w:rsid w:val="00DE3406"/>
    <w:rsid w:val="00DF50CB"/>
    <w:rsid w:val="00DF5EFC"/>
    <w:rsid w:val="00DF60EB"/>
    <w:rsid w:val="00E06F79"/>
    <w:rsid w:val="00E13112"/>
    <w:rsid w:val="00E136DD"/>
    <w:rsid w:val="00E13ACC"/>
    <w:rsid w:val="00E141ED"/>
    <w:rsid w:val="00E22CCD"/>
    <w:rsid w:val="00E23542"/>
    <w:rsid w:val="00E2525B"/>
    <w:rsid w:val="00E25B07"/>
    <w:rsid w:val="00E3021F"/>
    <w:rsid w:val="00E34F40"/>
    <w:rsid w:val="00E43EAC"/>
    <w:rsid w:val="00E50AAE"/>
    <w:rsid w:val="00E5286A"/>
    <w:rsid w:val="00E5797D"/>
    <w:rsid w:val="00E61F63"/>
    <w:rsid w:val="00E6242C"/>
    <w:rsid w:val="00E6501A"/>
    <w:rsid w:val="00E656F9"/>
    <w:rsid w:val="00E65BDA"/>
    <w:rsid w:val="00E66415"/>
    <w:rsid w:val="00E66D13"/>
    <w:rsid w:val="00E70A16"/>
    <w:rsid w:val="00E84500"/>
    <w:rsid w:val="00E966C2"/>
    <w:rsid w:val="00EA0D8C"/>
    <w:rsid w:val="00EB076D"/>
    <w:rsid w:val="00EB3E92"/>
    <w:rsid w:val="00EC4764"/>
    <w:rsid w:val="00ED638C"/>
    <w:rsid w:val="00EE58B2"/>
    <w:rsid w:val="00EE654C"/>
    <w:rsid w:val="00EF42C9"/>
    <w:rsid w:val="00EF48E7"/>
    <w:rsid w:val="00EF7BEC"/>
    <w:rsid w:val="00F021AA"/>
    <w:rsid w:val="00F0333E"/>
    <w:rsid w:val="00F0380D"/>
    <w:rsid w:val="00F044B8"/>
    <w:rsid w:val="00F07926"/>
    <w:rsid w:val="00F144A3"/>
    <w:rsid w:val="00F200DD"/>
    <w:rsid w:val="00F207B7"/>
    <w:rsid w:val="00F25676"/>
    <w:rsid w:val="00F273CC"/>
    <w:rsid w:val="00F27CE5"/>
    <w:rsid w:val="00F41445"/>
    <w:rsid w:val="00F41A7D"/>
    <w:rsid w:val="00F434A6"/>
    <w:rsid w:val="00F453F1"/>
    <w:rsid w:val="00F4686C"/>
    <w:rsid w:val="00F50505"/>
    <w:rsid w:val="00F53509"/>
    <w:rsid w:val="00F62028"/>
    <w:rsid w:val="00F62F5F"/>
    <w:rsid w:val="00F63708"/>
    <w:rsid w:val="00F63E9A"/>
    <w:rsid w:val="00F663D1"/>
    <w:rsid w:val="00F66472"/>
    <w:rsid w:val="00F67FAD"/>
    <w:rsid w:val="00F80AA1"/>
    <w:rsid w:val="00F85986"/>
    <w:rsid w:val="00F87468"/>
    <w:rsid w:val="00F92925"/>
    <w:rsid w:val="00F92C9A"/>
    <w:rsid w:val="00F92F0A"/>
    <w:rsid w:val="00F94E85"/>
    <w:rsid w:val="00F96740"/>
    <w:rsid w:val="00FA2421"/>
    <w:rsid w:val="00FA3938"/>
    <w:rsid w:val="00FA441C"/>
    <w:rsid w:val="00FA4A2D"/>
    <w:rsid w:val="00FB18D9"/>
    <w:rsid w:val="00FB2B4F"/>
    <w:rsid w:val="00FB37EB"/>
    <w:rsid w:val="00FB7632"/>
    <w:rsid w:val="00FC00A1"/>
    <w:rsid w:val="00FC16C1"/>
    <w:rsid w:val="00FC2C01"/>
    <w:rsid w:val="00FC3948"/>
    <w:rsid w:val="00FC4D4D"/>
    <w:rsid w:val="00FC67C3"/>
    <w:rsid w:val="00FD5EAB"/>
    <w:rsid w:val="00FD6E51"/>
    <w:rsid w:val="00FF2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44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anchor">
    <w:name w:val="Footnote anchor"/>
    <w:rsid w:val="009003F2"/>
    <w:rPr>
      <w:vertAlign w:val="superscript"/>
    </w:rPr>
  </w:style>
  <w:style w:type="paragraph" w:customStyle="1" w:styleId="Footnote">
    <w:name w:val="Footnote"/>
    <w:basedOn w:val="Normal"/>
    <w:rsid w:val="009003F2"/>
    <w:pPr>
      <w:suppressLineNumbers/>
      <w:tabs>
        <w:tab w:val="left" w:pos="708"/>
      </w:tabs>
      <w:suppressAutoHyphens/>
      <w:spacing w:line="256" w:lineRule="auto"/>
      <w:ind w:left="339" w:hanging="339"/>
    </w:pPr>
    <w:rPr>
      <w:rFonts w:ascii="Calibri" w:eastAsia="WenQuanYi Micro He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9003F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9003F2"/>
    <w:pPr>
      <w:tabs>
        <w:tab w:val="left" w:pos="708"/>
      </w:tabs>
      <w:suppressAutoHyphens/>
      <w:spacing w:line="256" w:lineRule="auto"/>
      <w:ind w:left="720"/>
      <w:contextualSpacing/>
    </w:pPr>
    <w:rPr>
      <w:rFonts w:ascii="Calibri" w:eastAsia="WenQuanYi Micro Hei" w:hAnsi="Calibri" w:cs="Calibri"/>
    </w:rPr>
  </w:style>
  <w:style w:type="paragraph" w:styleId="FootnoteText">
    <w:name w:val="footnote text"/>
    <w:basedOn w:val="Normal"/>
    <w:link w:val="FootnoteTextChar"/>
    <w:unhideWhenUsed/>
    <w:rsid w:val="009003F2"/>
    <w:pPr>
      <w:tabs>
        <w:tab w:val="left" w:pos="708"/>
      </w:tabs>
      <w:suppressAutoHyphens/>
      <w:spacing w:after="0" w:line="240" w:lineRule="auto"/>
    </w:pPr>
    <w:rPr>
      <w:rFonts w:ascii="Calibri" w:eastAsia="WenQuanYi Micro He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03F2"/>
    <w:rPr>
      <w:rFonts w:ascii="Calibri" w:eastAsia="WenQuanYi Micro He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03F2"/>
    <w:rPr>
      <w:vertAlign w:val="superscript"/>
    </w:rPr>
  </w:style>
  <w:style w:type="paragraph" w:styleId="BodyText">
    <w:name w:val="Body Text"/>
    <w:basedOn w:val="Normal"/>
    <w:link w:val="BodyTextChar"/>
    <w:rsid w:val="009003F2"/>
    <w:pPr>
      <w:widowControl w:val="0"/>
      <w:suppressAutoHyphens/>
      <w:spacing w:after="120" w:line="240" w:lineRule="auto"/>
    </w:pPr>
    <w:rPr>
      <w:rFonts w:ascii="Liberation Serif" w:eastAsia="WenQuanYi Micro Hei" w:hAnsi="Liberation Serif" w:cs="Lohit Hindi"/>
      <w:kern w:val="1"/>
      <w:sz w:val="24"/>
      <w:szCs w:val="24"/>
      <w:lang w:val="sr-Cyrl-CS" w:eastAsia="zh-CN" w:bidi="hi-IN"/>
    </w:rPr>
  </w:style>
  <w:style w:type="character" w:customStyle="1" w:styleId="BodyTextChar">
    <w:name w:val="Body Text Char"/>
    <w:basedOn w:val="DefaultParagraphFont"/>
    <w:link w:val="BodyText"/>
    <w:rsid w:val="009003F2"/>
    <w:rPr>
      <w:rFonts w:ascii="Liberation Serif" w:eastAsia="WenQuanYi Micro Hei" w:hAnsi="Liberation Serif" w:cs="Lohit Hindi"/>
      <w:kern w:val="1"/>
      <w:sz w:val="24"/>
      <w:szCs w:val="24"/>
      <w:lang w:val="sr-Cyrl-CS" w:eastAsia="zh-CN" w:bidi="hi-IN"/>
    </w:rPr>
  </w:style>
  <w:style w:type="paragraph" w:customStyle="1" w:styleId="TableContents">
    <w:name w:val="Table Contents"/>
    <w:basedOn w:val="Normal"/>
    <w:rsid w:val="00766D5F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paragraph" w:customStyle="1" w:styleId="wyq090---pododsek">
    <w:name w:val="wyq090---pododsek"/>
    <w:basedOn w:val="Normal"/>
    <w:rsid w:val="003D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lan">
    <w:name w:val="clan"/>
    <w:basedOn w:val="Normal"/>
    <w:rsid w:val="003D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3D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yq110---naslov-clana">
    <w:name w:val="wyq110---naslov-clana"/>
    <w:basedOn w:val="Normal"/>
    <w:rsid w:val="003D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basedOn w:val="Normal"/>
    <w:rsid w:val="00FD5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7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12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7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121"/>
    <w:rPr>
      <w:lang w:val="en-GB"/>
    </w:rPr>
  </w:style>
  <w:style w:type="paragraph" w:customStyle="1" w:styleId="wyq100---naslov-grupe-clanova-kurziv">
    <w:name w:val="wyq100---naslov-grupe-clanova-kurziv"/>
    <w:basedOn w:val="Normal"/>
    <w:rsid w:val="0059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F0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A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AA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AA8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AA8"/>
    <w:rPr>
      <w:rFonts w:ascii="Tahoma" w:hAnsi="Tahoma" w:cs="Tahoma"/>
      <w:sz w:val="16"/>
      <w:szCs w:val="16"/>
      <w:lang w:val="en-GB"/>
    </w:rPr>
  </w:style>
  <w:style w:type="paragraph" w:customStyle="1" w:styleId="Normal3">
    <w:name w:val="Normal3"/>
    <w:basedOn w:val="Normal"/>
    <w:rsid w:val="000D5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70E29-1C74-4D75-8EA6-5FB354A4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User</cp:lastModifiedBy>
  <cp:revision>8</cp:revision>
  <dcterms:created xsi:type="dcterms:W3CDTF">2020-12-19T11:42:00Z</dcterms:created>
  <dcterms:modified xsi:type="dcterms:W3CDTF">2020-12-22T09:12:00Z</dcterms:modified>
</cp:coreProperties>
</file>